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2" w:rsidRDefault="007D03E2">
      <w:pPr>
        <w:rPr>
          <w:sz w:val="2"/>
        </w:rPr>
      </w:pPr>
    </w:p>
    <w:p w:rsidR="00591C34" w:rsidRDefault="00736EC6">
      <w:pPr>
        <w:rPr>
          <w:sz w:val="2"/>
        </w:rPr>
      </w:pPr>
      <w:r w:rsidRPr="00736EC6">
        <w:rPr>
          <w:noProof/>
        </w:rPr>
        <w:pict>
          <v:shapetype id="_x0000_t202" coordsize="21600,21600" o:spt="202" path="m,l,21600r21600,l21600,xe">
            <v:stroke joinstyle="miter"/>
            <v:path gradientshapeok="t" o:connecttype="rect"/>
          </v:shapetype>
          <v:shape id="_x0000_s0" o:spid="_x0000_s1026" type="#_x0000_t202" style="position:absolute;margin-left:0;margin-top:765.75pt;width:476pt;height:11.9pt;z-index:-2516628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" filled="f" stroked="f">
            <v:textbox inset="0,0,0,0">
              <w:txbxContent>
                <w:p w:rsidR="00591C34" w:rsidRDefault="005A5BBA">
                  <w:pPr>
                    <w:tabs>
                      <w:tab w:val="right" w:pos="9514"/>
                    </w:tabs>
                    <w:spacing w:line="278" w:lineRule="auto"/>
                    <w:rPr>
                      <w:rFonts w:ascii="Times New Roman" w:hAnsi="Times New Roman"/>
                      <w:color w:val="000000"/>
                      <w:spacing w:val="-10"/>
                      <w:w w:val="110"/>
                      <w:sz w:val="18"/>
                      <w:lang w:val="de-DE"/>
                    </w:rPr>
                  </w:pPr>
                  <w:r>
                    <w:rPr>
                      <w:rFonts w:ascii="Times New Roman" w:hAnsi="Times New Roman"/>
                      <w:color w:val="000000"/>
                      <w:spacing w:val="-10"/>
                      <w:w w:val="110"/>
                      <w:sz w:val="18"/>
                      <w:lang w:val="de-DE"/>
                    </w:rPr>
                    <w:t>Spielordnung Bezirk Aachen/Euregio</w:t>
                  </w:r>
                  <w:r>
                    <w:rPr>
                      <w:rFonts w:ascii="Times New Roman" w:hAnsi="Times New Roman"/>
                      <w:color w:val="000000"/>
                      <w:spacing w:val="-10"/>
                      <w:w w:val="110"/>
                      <w:sz w:val="18"/>
                      <w:lang w:val="de-DE"/>
                    </w:rPr>
                    <w:tab/>
                  </w:r>
                  <w:r>
                    <w:rPr>
                      <w:rFonts w:ascii="Times New Roman" w:hAnsi="Times New Roman"/>
                      <w:color w:val="000000"/>
                      <w:spacing w:val="-8"/>
                      <w:w w:val="110"/>
                      <w:sz w:val="18"/>
                      <w:lang w:val="de-DE"/>
                    </w:rPr>
                    <w:t>Seite 1 von 4</w:t>
                  </w:r>
                </w:p>
              </w:txbxContent>
            </v:textbox>
            <w10:wrap type="square"/>
          </v:shape>
        </w:pict>
      </w:r>
    </w:p>
    <w:tbl>
      <w:tblPr>
        <w:tblW w:w="0" w:type="auto"/>
        <w:tblLayout w:type="fixed"/>
        <w:tblCellMar>
          <w:left w:w="0" w:type="dxa"/>
          <w:right w:w="0" w:type="dxa"/>
        </w:tblCellMar>
        <w:tblLook w:val="04A0"/>
      </w:tblPr>
      <w:tblGrid>
        <w:gridCol w:w="7435"/>
        <w:gridCol w:w="2085"/>
      </w:tblGrid>
      <w:tr w:rsidR="00591C34">
        <w:trPr>
          <w:trHeight w:hRule="exact" w:val="1709"/>
        </w:trPr>
        <w:tc>
          <w:tcPr>
            <w:tcW w:w="7435" w:type="dxa"/>
            <w:tcBorders>
              <w:top w:val="none" w:sz="0" w:space="0" w:color="000000"/>
              <w:left w:val="none" w:sz="0" w:space="0" w:color="000000"/>
              <w:bottom w:val="none" w:sz="0" w:space="0" w:color="000000"/>
              <w:right w:val="none" w:sz="0" w:space="0" w:color="000000"/>
            </w:tcBorders>
          </w:tcPr>
          <w:p w:rsidR="00591C34" w:rsidRDefault="005A5BBA">
            <w:pPr>
              <w:spacing w:line="285" w:lineRule="auto"/>
              <w:ind w:left="36" w:right="396"/>
              <w:rPr>
                <w:rFonts w:ascii="Tahoma" w:hAnsi="Tahoma"/>
                <w:color w:val="000000"/>
                <w:spacing w:val="34"/>
                <w:sz w:val="31"/>
                <w:lang w:val="de-DE"/>
              </w:rPr>
            </w:pPr>
            <w:r>
              <w:rPr>
                <w:rFonts w:ascii="Tahoma" w:hAnsi="Tahoma"/>
                <w:color w:val="000000"/>
                <w:spacing w:val="34"/>
                <w:sz w:val="31"/>
                <w:lang w:val="de-DE"/>
              </w:rPr>
              <w:t xml:space="preserve">Westdeutscher Tischtennis Verband e.V. </w:t>
            </w:r>
            <w:r>
              <w:rPr>
                <w:rFonts w:ascii="Tahoma" w:hAnsi="Tahoma"/>
                <w:color w:val="000000"/>
                <w:spacing w:val="30"/>
                <w:sz w:val="31"/>
                <w:lang w:val="de-DE"/>
              </w:rPr>
              <w:t>Bezirk Aachen/Euregio</w:t>
            </w:r>
          </w:p>
          <w:p w:rsidR="00591C34" w:rsidRDefault="005A5BBA">
            <w:pPr>
              <w:spacing w:line="268" w:lineRule="auto"/>
              <w:ind w:left="36"/>
              <w:rPr>
                <w:rFonts w:ascii="Tahoma" w:hAnsi="Tahoma"/>
                <w:b/>
                <w:color w:val="000000"/>
                <w:spacing w:val="4"/>
                <w:sz w:val="23"/>
                <w:lang w:val="de-DE"/>
              </w:rPr>
            </w:pPr>
            <w:r>
              <w:rPr>
                <w:rFonts w:ascii="Tahoma" w:hAnsi="Tahoma"/>
                <w:b/>
                <w:color w:val="000000"/>
                <w:spacing w:val="4"/>
                <w:sz w:val="23"/>
                <w:lang w:val="de-DE"/>
              </w:rPr>
              <w:t>Ausschuss für Sport</w:t>
            </w:r>
          </w:p>
        </w:tc>
        <w:tc>
          <w:tcPr>
            <w:tcW w:w="2085" w:type="dxa"/>
            <w:tcBorders>
              <w:top w:val="none" w:sz="0" w:space="0" w:color="000000"/>
              <w:left w:val="none" w:sz="0" w:space="0" w:color="000000"/>
              <w:bottom w:val="none" w:sz="0" w:space="0" w:color="000000"/>
              <w:right w:val="none" w:sz="0" w:space="0" w:color="000000"/>
            </w:tcBorders>
          </w:tcPr>
          <w:p w:rsidR="00591C34" w:rsidRDefault="005A5BBA">
            <w:pPr>
              <w:spacing w:before="10" w:after="5"/>
              <w:ind w:right="11"/>
              <w:jc w:val="center"/>
            </w:pPr>
            <w:r>
              <w:rPr>
                <w:noProof/>
                <w:lang w:val="de-DE" w:eastAsia="de-DE"/>
              </w:rPr>
              <w:drawing>
                <wp:inline distT="0" distB="0" distL="0" distR="0">
                  <wp:extent cx="1316990" cy="107569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316990" cy="1075690"/>
                          </a:xfrm>
                          <a:prstGeom prst="rect">
                            <a:avLst/>
                          </a:prstGeom>
                        </pic:spPr>
                      </pic:pic>
                    </a:graphicData>
                  </a:graphic>
                </wp:inline>
              </w:drawing>
            </w:r>
          </w:p>
        </w:tc>
      </w:tr>
    </w:tbl>
    <w:p w:rsidR="00591C34" w:rsidRDefault="00591C34">
      <w:pPr>
        <w:spacing w:after="124" w:line="20" w:lineRule="exact"/>
      </w:pPr>
    </w:p>
    <w:p w:rsidR="00591C34" w:rsidRDefault="008F47BD">
      <w:pPr>
        <w:spacing w:line="206" w:lineRule="auto"/>
        <w:ind w:right="432"/>
        <w:jc w:val="right"/>
        <w:rPr>
          <w:rFonts w:ascii="Tahoma" w:hAnsi="Tahoma"/>
          <w:color w:val="000000"/>
          <w:spacing w:val="8"/>
          <w:sz w:val="24"/>
          <w:lang w:val="de-DE"/>
        </w:rPr>
      </w:pPr>
      <w:r>
        <w:rPr>
          <w:rFonts w:ascii="Tahoma" w:hAnsi="Tahoma"/>
          <w:color w:val="000000"/>
          <w:spacing w:val="8"/>
          <w:sz w:val="24"/>
          <w:lang w:val="de-DE"/>
        </w:rPr>
        <w:t>Stand: Juni 2026</w:t>
      </w:r>
    </w:p>
    <w:p w:rsidR="00591C34" w:rsidRPr="004F3400" w:rsidRDefault="005A5BBA">
      <w:pPr>
        <w:spacing w:before="288" w:line="278" w:lineRule="auto"/>
        <w:jc w:val="center"/>
        <w:rPr>
          <w:rFonts w:ascii="Arial" w:hAnsi="Arial" w:cs="Arial"/>
          <w:b/>
          <w:color w:val="4471C4"/>
          <w:spacing w:val="-6"/>
          <w:sz w:val="28"/>
          <w:u w:val="single"/>
          <w:lang w:val="de-DE"/>
        </w:rPr>
      </w:pPr>
      <w:r w:rsidRPr="004F3400">
        <w:rPr>
          <w:rFonts w:ascii="Arial" w:hAnsi="Arial" w:cs="Arial"/>
          <w:b/>
          <w:color w:val="4471C4"/>
          <w:spacing w:val="-6"/>
          <w:sz w:val="28"/>
          <w:u w:val="single"/>
          <w:lang w:val="de-DE"/>
        </w:rPr>
        <w:t xml:space="preserve">Spielordnung des Erwachsenenspielbetriebs des Bezirks </w:t>
      </w:r>
      <w:r w:rsidRPr="004F3400">
        <w:rPr>
          <w:rFonts w:ascii="Arial" w:hAnsi="Arial" w:cs="Arial"/>
          <w:b/>
          <w:color w:val="4471C4"/>
          <w:spacing w:val="-6"/>
          <w:sz w:val="28"/>
          <w:u w:val="single"/>
          <w:lang w:val="de-DE"/>
        </w:rPr>
        <w:br/>
      </w:r>
      <w:r w:rsidRPr="004F3400">
        <w:rPr>
          <w:rFonts w:ascii="Arial" w:hAnsi="Arial" w:cs="Arial"/>
          <w:b/>
          <w:color w:val="4471C4"/>
          <w:spacing w:val="-2"/>
          <w:sz w:val="28"/>
          <w:u w:val="single"/>
          <w:lang w:val="de-DE"/>
        </w:rPr>
        <w:t>Aachen/Euregio</w:t>
      </w:r>
    </w:p>
    <w:p w:rsidR="00591C34" w:rsidRPr="004F3400" w:rsidRDefault="005A5BBA">
      <w:pPr>
        <w:spacing w:before="324" w:line="216" w:lineRule="auto"/>
        <w:rPr>
          <w:rFonts w:ascii="Arial" w:hAnsi="Arial" w:cs="Arial"/>
          <w:b/>
          <w:color w:val="000000"/>
          <w:sz w:val="23"/>
          <w:lang w:val="de-DE"/>
        </w:rPr>
      </w:pPr>
      <w:r w:rsidRPr="004F3400">
        <w:rPr>
          <w:rFonts w:ascii="Arial" w:hAnsi="Arial" w:cs="Arial"/>
          <w:b/>
          <w:color w:val="000000"/>
          <w:sz w:val="23"/>
          <w:lang w:val="de-DE"/>
        </w:rPr>
        <w:t>§1 Verbindlichkeit</w:t>
      </w:r>
    </w:p>
    <w:p w:rsidR="00591C34" w:rsidRPr="004F3400" w:rsidRDefault="005A5BBA">
      <w:pPr>
        <w:spacing w:before="324" w:line="276" w:lineRule="auto"/>
        <w:ind w:right="648"/>
        <w:jc w:val="both"/>
        <w:rPr>
          <w:rFonts w:ascii="Arial" w:hAnsi="Arial" w:cs="Arial"/>
          <w:color w:val="000000"/>
          <w:spacing w:val="6"/>
          <w:lang w:val="de-DE"/>
        </w:rPr>
      </w:pPr>
      <w:r w:rsidRPr="004F3400">
        <w:rPr>
          <w:rFonts w:ascii="Arial" w:hAnsi="Arial" w:cs="Arial"/>
          <w:color w:val="000000"/>
          <w:spacing w:val="6"/>
          <w:lang w:val="de-DE"/>
        </w:rPr>
        <w:t>Die Spielordnung des Bezirks Aachen/Euregio beinhaltet bezirksinterne Vereinbarun</w:t>
      </w:r>
      <w:r w:rsidRPr="004F3400">
        <w:rPr>
          <w:rFonts w:ascii="Arial" w:hAnsi="Arial" w:cs="Arial"/>
          <w:color w:val="000000"/>
          <w:spacing w:val="6"/>
          <w:lang w:val="de-DE"/>
        </w:rPr>
        <w:softHyphen/>
      </w:r>
      <w:r w:rsidRPr="004F3400">
        <w:rPr>
          <w:rFonts w:ascii="Arial" w:hAnsi="Arial" w:cs="Arial"/>
          <w:color w:val="000000"/>
          <w:spacing w:val="3"/>
          <w:lang w:val="de-DE"/>
        </w:rPr>
        <w:t xml:space="preserve">gen. Die Wettspielordnung des DTTB und die Durchführungsbestimmungen des WTTV </w:t>
      </w:r>
      <w:r w:rsidRPr="004F3400">
        <w:rPr>
          <w:rFonts w:ascii="Arial" w:hAnsi="Arial" w:cs="Arial"/>
          <w:color w:val="000000"/>
          <w:spacing w:val="2"/>
          <w:lang w:val="de-DE"/>
        </w:rPr>
        <w:t>gelten vorrangig.</w:t>
      </w:r>
    </w:p>
    <w:p w:rsidR="00591C34" w:rsidRPr="004F3400" w:rsidRDefault="005A5BBA">
      <w:pPr>
        <w:spacing w:before="288" w:line="268" w:lineRule="auto"/>
        <w:rPr>
          <w:rFonts w:ascii="Arial" w:hAnsi="Arial" w:cs="Arial"/>
          <w:b/>
          <w:color w:val="000000"/>
          <w:sz w:val="23"/>
          <w:lang w:val="de-DE"/>
        </w:rPr>
      </w:pPr>
      <w:r w:rsidRPr="004F3400">
        <w:rPr>
          <w:rFonts w:ascii="Arial" w:hAnsi="Arial" w:cs="Arial"/>
          <w:b/>
          <w:color w:val="000000"/>
          <w:sz w:val="23"/>
          <w:lang w:val="de-DE"/>
        </w:rPr>
        <w:t>§2 Spieltage und Anfangszeiten</w:t>
      </w:r>
    </w:p>
    <w:p w:rsidR="00591C34" w:rsidRPr="004F3400" w:rsidRDefault="005A5BBA">
      <w:pPr>
        <w:spacing w:before="288"/>
        <w:rPr>
          <w:rFonts w:ascii="Arial" w:hAnsi="Arial" w:cs="Arial"/>
          <w:b/>
          <w:color w:val="000000"/>
          <w:spacing w:val="3"/>
          <w:sz w:val="23"/>
          <w:lang w:val="de-DE"/>
        </w:rPr>
      </w:pPr>
      <w:r w:rsidRPr="004F3400">
        <w:rPr>
          <w:rFonts w:ascii="Arial" w:hAnsi="Arial" w:cs="Arial"/>
          <w:b/>
          <w:color w:val="000000"/>
          <w:spacing w:val="3"/>
          <w:sz w:val="23"/>
          <w:lang w:val="de-DE"/>
        </w:rPr>
        <w:t xml:space="preserve">2.1 </w:t>
      </w:r>
      <w:r w:rsidRPr="004F3400">
        <w:rPr>
          <w:rFonts w:ascii="Arial" w:hAnsi="Arial" w:cs="Arial"/>
          <w:color w:val="000000"/>
          <w:spacing w:val="3"/>
          <w:lang w:val="de-DE"/>
        </w:rPr>
        <w:t>Die Spielwoche beginnt am Montag und endet am darauffolgenden Sonntag.</w:t>
      </w:r>
    </w:p>
    <w:p w:rsidR="00591C34" w:rsidRPr="004F3400" w:rsidRDefault="005A5BBA">
      <w:pPr>
        <w:spacing w:before="72" w:line="278" w:lineRule="auto"/>
        <w:ind w:right="504"/>
        <w:rPr>
          <w:rFonts w:ascii="Arial" w:hAnsi="Arial" w:cs="Arial"/>
          <w:b/>
          <w:color w:val="000000"/>
          <w:spacing w:val="1"/>
          <w:sz w:val="23"/>
          <w:lang w:val="de-DE"/>
        </w:rPr>
      </w:pPr>
      <w:r w:rsidRPr="004F3400">
        <w:rPr>
          <w:rFonts w:ascii="Arial" w:hAnsi="Arial" w:cs="Arial"/>
          <w:b/>
          <w:color w:val="000000"/>
          <w:spacing w:val="1"/>
          <w:sz w:val="23"/>
          <w:lang w:val="de-DE"/>
        </w:rPr>
        <w:t xml:space="preserve">2.2 </w:t>
      </w:r>
      <w:r w:rsidRPr="004F3400">
        <w:rPr>
          <w:rFonts w:ascii="Arial" w:hAnsi="Arial" w:cs="Arial"/>
          <w:color w:val="000000"/>
          <w:spacing w:val="1"/>
          <w:lang w:val="de-DE"/>
        </w:rPr>
        <w:t xml:space="preserve">Fällt der Spieltag auf einen Samstag (Sonntag), an dem Spielverbot besteht, so gilt </w:t>
      </w:r>
      <w:r w:rsidRPr="004F3400">
        <w:rPr>
          <w:rFonts w:ascii="Arial" w:hAnsi="Arial" w:cs="Arial"/>
          <w:color w:val="000000"/>
          <w:spacing w:val="5"/>
          <w:lang w:val="de-DE"/>
        </w:rPr>
        <w:t>automatisch der nachfolgende Sonntag (vorhergehende Samstag) als Spieltag.</w:t>
      </w:r>
    </w:p>
    <w:p w:rsidR="00591C34" w:rsidRPr="004F3400" w:rsidRDefault="005A5BBA">
      <w:pPr>
        <w:spacing w:line="276" w:lineRule="auto"/>
        <w:ind w:right="792"/>
        <w:rPr>
          <w:rFonts w:ascii="Arial" w:hAnsi="Arial" w:cs="Arial"/>
          <w:b/>
          <w:color w:val="000000"/>
          <w:spacing w:val="2"/>
          <w:sz w:val="23"/>
          <w:lang w:val="de-DE"/>
        </w:rPr>
      </w:pPr>
      <w:r w:rsidRPr="004F3400">
        <w:rPr>
          <w:rFonts w:ascii="Arial" w:hAnsi="Arial" w:cs="Arial"/>
          <w:b/>
          <w:color w:val="000000"/>
          <w:spacing w:val="2"/>
          <w:sz w:val="23"/>
          <w:lang w:val="de-DE"/>
        </w:rPr>
        <w:t xml:space="preserve">2.3 </w:t>
      </w:r>
      <w:r w:rsidRPr="004F3400">
        <w:rPr>
          <w:rFonts w:ascii="Arial" w:hAnsi="Arial" w:cs="Arial"/>
          <w:color w:val="000000"/>
          <w:spacing w:val="2"/>
          <w:lang w:val="de-DE"/>
        </w:rPr>
        <w:t xml:space="preserve">Nach Veröffentlichung des Terminplanes sind Änderungen nur noch dann möglich </w:t>
      </w:r>
      <w:r w:rsidRPr="004F3400">
        <w:rPr>
          <w:rFonts w:ascii="Arial" w:hAnsi="Arial" w:cs="Arial"/>
          <w:color w:val="000000"/>
          <w:spacing w:val="4"/>
          <w:lang w:val="de-DE"/>
        </w:rPr>
        <w:t xml:space="preserve">und auch notwendig, wenn dadurch offensichtliche Fehler seitens der spielleitenden </w:t>
      </w:r>
      <w:r w:rsidRPr="004F3400">
        <w:rPr>
          <w:rFonts w:ascii="Arial" w:hAnsi="Arial" w:cs="Arial"/>
          <w:color w:val="000000"/>
          <w:spacing w:val="8"/>
          <w:lang w:val="de-DE"/>
        </w:rPr>
        <w:t>Stelle korrigiert werden.</w:t>
      </w:r>
    </w:p>
    <w:p w:rsidR="00591C34" w:rsidRPr="004F3400" w:rsidRDefault="005A5BBA">
      <w:pPr>
        <w:spacing w:before="36" w:line="276" w:lineRule="auto"/>
        <w:ind w:right="504"/>
        <w:rPr>
          <w:rFonts w:ascii="Arial" w:hAnsi="Arial" w:cs="Arial"/>
          <w:color w:val="000000"/>
          <w:spacing w:val="2"/>
          <w:lang w:val="de-DE"/>
        </w:rPr>
      </w:pPr>
      <w:r w:rsidRPr="004F3400">
        <w:rPr>
          <w:rFonts w:ascii="Arial" w:hAnsi="Arial" w:cs="Arial"/>
          <w:color w:val="000000"/>
          <w:spacing w:val="2"/>
          <w:lang w:val="de-DE"/>
        </w:rPr>
        <w:t>Alle weiteren Änderungen sind nur dann möglich, wenn dies im Einvernehmen der betei</w:t>
      </w:r>
      <w:r w:rsidRPr="004F3400">
        <w:rPr>
          <w:rFonts w:ascii="Arial" w:hAnsi="Arial" w:cs="Arial"/>
          <w:color w:val="000000"/>
          <w:spacing w:val="2"/>
          <w:lang w:val="de-DE"/>
        </w:rPr>
        <w:softHyphen/>
      </w:r>
      <w:r w:rsidRPr="004F3400">
        <w:rPr>
          <w:rFonts w:ascii="Arial" w:hAnsi="Arial" w:cs="Arial"/>
          <w:color w:val="000000"/>
          <w:lang w:val="de-DE"/>
        </w:rPr>
        <w:t>ligten Vereine und darüber hinaus in Übereinstimmung mit den Bestimmungen der Wett</w:t>
      </w:r>
      <w:r w:rsidRPr="004F3400">
        <w:rPr>
          <w:rFonts w:ascii="Arial" w:hAnsi="Arial" w:cs="Arial"/>
          <w:color w:val="000000"/>
          <w:lang w:val="de-DE"/>
        </w:rPr>
        <w:softHyphen/>
      </w:r>
      <w:r w:rsidRPr="004F3400">
        <w:rPr>
          <w:rFonts w:ascii="Arial" w:hAnsi="Arial" w:cs="Arial"/>
          <w:color w:val="000000"/>
          <w:spacing w:val="6"/>
          <w:lang w:val="de-DE"/>
        </w:rPr>
        <w:t xml:space="preserve">spielordnung des WTTV (hier besonders: Abschnitt G) geschieht. Einer öffentlichen </w:t>
      </w:r>
      <w:r w:rsidRPr="004F3400">
        <w:rPr>
          <w:rFonts w:ascii="Arial" w:hAnsi="Arial" w:cs="Arial"/>
          <w:color w:val="000000"/>
          <w:spacing w:val="5"/>
          <w:lang w:val="de-DE"/>
        </w:rPr>
        <w:t>Verlautbarung bedarf es in diesem Fall nicht.</w:t>
      </w:r>
    </w:p>
    <w:p w:rsidR="00591C34" w:rsidRPr="004F3400" w:rsidRDefault="005A5BBA">
      <w:pPr>
        <w:spacing w:line="278" w:lineRule="auto"/>
        <w:ind w:right="648"/>
        <w:rPr>
          <w:rFonts w:ascii="Arial" w:hAnsi="Arial" w:cs="Arial"/>
          <w:color w:val="000000"/>
          <w:spacing w:val="6"/>
          <w:lang w:val="de-DE"/>
        </w:rPr>
      </w:pPr>
      <w:r w:rsidRPr="004F3400">
        <w:rPr>
          <w:rFonts w:ascii="Arial" w:hAnsi="Arial" w:cs="Arial"/>
          <w:b/>
          <w:color w:val="000000"/>
          <w:spacing w:val="2"/>
          <w:sz w:val="23"/>
          <w:lang w:val="de-DE"/>
        </w:rPr>
        <w:t>2.4</w:t>
      </w:r>
      <w:r w:rsidRPr="004F3400">
        <w:rPr>
          <w:rFonts w:ascii="Arial" w:hAnsi="Arial" w:cs="Arial"/>
          <w:color w:val="000000"/>
          <w:spacing w:val="2"/>
          <w:lang w:val="de-DE"/>
        </w:rPr>
        <w:t xml:space="preserve"> Spielverlegungen und Heimrechttausche sind für alle Mannschaftskämpfe auf Be</w:t>
      </w:r>
      <w:r w:rsidRPr="004F3400">
        <w:rPr>
          <w:rFonts w:ascii="Arial" w:hAnsi="Arial" w:cs="Arial"/>
          <w:color w:val="000000"/>
          <w:spacing w:val="2"/>
          <w:lang w:val="de-DE"/>
        </w:rPr>
        <w:softHyphen/>
      </w:r>
      <w:r w:rsidRPr="004F3400">
        <w:rPr>
          <w:rFonts w:ascii="Arial" w:hAnsi="Arial" w:cs="Arial"/>
          <w:color w:val="000000"/>
          <w:spacing w:val="6"/>
          <w:lang w:val="de-DE"/>
        </w:rPr>
        <w:t>zirksebene ausschließlich über click-TT zu beantragen.</w:t>
      </w:r>
    </w:p>
    <w:p w:rsidR="00D14A36" w:rsidRPr="004F3400" w:rsidRDefault="00D14A36" w:rsidP="00D14A36">
      <w:pPr>
        <w:rPr>
          <w:rFonts w:ascii="Arial" w:hAnsi="Arial" w:cs="Arial"/>
          <w:color w:val="000000"/>
          <w:spacing w:val="5"/>
          <w:lang w:val="de-DE"/>
        </w:rPr>
      </w:pPr>
      <w:r w:rsidRPr="004F3400">
        <w:rPr>
          <w:rFonts w:ascii="Arial" w:hAnsi="Arial" w:cs="Arial"/>
          <w:b/>
          <w:color w:val="000000"/>
          <w:spacing w:val="5"/>
          <w:sz w:val="23"/>
          <w:lang w:val="de-DE"/>
        </w:rPr>
        <w:t xml:space="preserve">2.5 </w:t>
      </w:r>
      <w:r w:rsidRPr="004F3400">
        <w:rPr>
          <w:rFonts w:ascii="Arial" w:hAnsi="Arial" w:cs="Arial"/>
          <w:color w:val="000000"/>
          <w:spacing w:val="5"/>
          <w:lang w:val="de-DE"/>
        </w:rPr>
        <w:t>Folgende Spieltage und Anfangszeiten sind verbindlich:</w:t>
      </w:r>
    </w:p>
    <w:p w:rsidR="007D03E2" w:rsidRPr="004F3400" w:rsidRDefault="007D03E2" w:rsidP="00D14A36">
      <w:pPr>
        <w:rPr>
          <w:rFonts w:ascii="Arial" w:hAnsi="Arial" w:cs="Arial"/>
          <w:b/>
          <w:color w:val="000000"/>
          <w:spacing w:val="5"/>
          <w:sz w:val="23"/>
          <w:lang w:val="de-DE"/>
        </w:rPr>
      </w:pPr>
    </w:p>
    <w:p w:rsidR="00D14A36" w:rsidRPr="004F3400" w:rsidRDefault="00D14A36" w:rsidP="00D14A36">
      <w:pPr>
        <w:spacing w:before="36" w:line="211" w:lineRule="auto"/>
        <w:rPr>
          <w:rFonts w:ascii="Arial" w:hAnsi="Arial" w:cs="Arial"/>
          <w:b/>
          <w:color w:val="000000"/>
          <w:spacing w:val="-8"/>
          <w:sz w:val="24"/>
          <w:u w:val="single"/>
          <w:lang w:val="de-DE"/>
        </w:rPr>
      </w:pPr>
      <w:r w:rsidRPr="004F3400">
        <w:rPr>
          <w:rFonts w:ascii="Arial" w:hAnsi="Arial" w:cs="Arial"/>
          <w:b/>
          <w:color w:val="000000"/>
          <w:spacing w:val="-8"/>
          <w:sz w:val="24"/>
          <w:u w:val="single"/>
          <w:lang w:val="de-DE"/>
        </w:rPr>
        <w:t xml:space="preserve">Damen und Herren: </w:t>
      </w:r>
    </w:p>
    <w:p w:rsidR="00D14A36" w:rsidRPr="004F3400" w:rsidRDefault="00D14A36" w:rsidP="00D14A36">
      <w:pPr>
        <w:spacing w:before="72"/>
        <w:rPr>
          <w:rFonts w:ascii="Arial" w:hAnsi="Arial" w:cs="Arial"/>
          <w:b/>
          <w:color w:val="000000"/>
          <w:spacing w:val="4"/>
          <w:sz w:val="23"/>
          <w:lang w:val="de-DE"/>
        </w:rPr>
      </w:pPr>
      <w:r w:rsidRPr="004F3400">
        <w:rPr>
          <w:rFonts w:ascii="Arial" w:hAnsi="Arial" w:cs="Arial"/>
          <w:b/>
          <w:color w:val="000000"/>
          <w:spacing w:val="4"/>
          <w:sz w:val="23"/>
          <w:lang w:val="de-DE"/>
        </w:rPr>
        <w:t xml:space="preserve">Montag bis Freitag: </w:t>
      </w:r>
      <w:r w:rsidRPr="004F3400">
        <w:rPr>
          <w:rFonts w:ascii="Arial" w:hAnsi="Arial" w:cs="Arial"/>
          <w:color w:val="000000"/>
          <w:spacing w:val="4"/>
          <w:lang w:val="de-DE"/>
        </w:rPr>
        <w:t>19:00 Uhr bis 20:00 Uhr</w:t>
      </w:r>
    </w:p>
    <w:p w:rsidR="00D14A36" w:rsidRPr="004F3400" w:rsidRDefault="00D14A36" w:rsidP="00D14A36">
      <w:pPr>
        <w:spacing w:before="36" w:line="290" w:lineRule="auto"/>
        <w:ind w:right="1944"/>
        <w:rPr>
          <w:rFonts w:ascii="Arial" w:hAnsi="Arial" w:cs="Arial"/>
          <w:color w:val="000000"/>
          <w:spacing w:val="2"/>
          <w:lang w:val="de-DE"/>
        </w:rPr>
      </w:pPr>
      <w:r w:rsidRPr="004F3400">
        <w:rPr>
          <w:rFonts w:ascii="Arial" w:hAnsi="Arial" w:cs="Arial"/>
          <w:color w:val="000000"/>
          <w:spacing w:val="2"/>
          <w:lang w:val="de-DE"/>
        </w:rPr>
        <w:t>Die Spieltage Montag bis Donnerstag gelten nicht für die Bezirksoberliga.</w:t>
      </w:r>
      <w:r w:rsidRPr="004F3400">
        <w:rPr>
          <w:rFonts w:ascii="Arial" w:hAnsi="Arial" w:cs="Arial"/>
          <w:b/>
          <w:color w:val="000000"/>
          <w:spacing w:val="4"/>
          <w:sz w:val="23"/>
          <w:lang w:val="de-DE"/>
        </w:rPr>
        <w:t xml:space="preserve">Samstag: </w:t>
      </w:r>
      <w:r w:rsidRPr="004F3400">
        <w:rPr>
          <w:rFonts w:ascii="Arial" w:hAnsi="Arial" w:cs="Arial"/>
          <w:color w:val="000000"/>
          <w:spacing w:val="4"/>
          <w:lang w:val="de-DE"/>
        </w:rPr>
        <w:t>17:00 Uhr bis 19:00 Uhr</w:t>
      </w:r>
    </w:p>
    <w:p w:rsidR="00D14A36" w:rsidRPr="004F3400" w:rsidRDefault="00D14A36" w:rsidP="00D14A36">
      <w:pPr>
        <w:spacing w:line="278" w:lineRule="auto"/>
        <w:ind w:right="432"/>
        <w:rPr>
          <w:rFonts w:ascii="Arial" w:hAnsi="Arial" w:cs="Arial"/>
          <w:color w:val="000000"/>
          <w:spacing w:val="5"/>
          <w:lang w:val="de-DE"/>
        </w:rPr>
      </w:pPr>
      <w:r w:rsidRPr="004F3400">
        <w:rPr>
          <w:rFonts w:ascii="Arial" w:hAnsi="Arial" w:cs="Arial"/>
          <w:color w:val="000000"/>
          <w:spacing w:val="5"/>
          <w:lang w:val="de-DE"/>
        </w:rPr>
        <w:t>Für diese Anfangszeiten ist keine Zustimmung der jeweiligen Gastmannschaft erforder</w:t>
      </w:r>
      <w:r w:rsidRPr="004F3400">
        <w:rPr>
          <w:rFonts w:ascii="Arial" w:hAnsi="Arial" w:cs="Arial"/>
          <w:color w:val="000000"/>
          <w:spacing w:val="5"/>
          <w:lang w:val="de-DE"/>
        </w:rPr>
        <w:softHyphen/>
      </w:r>
      <w:r w:rsidRPr="004F3400">
        <w:rPr>
          <w:rFonts w:ascii="Arial" w:hAnsi="Arial" w:cs="Arial"/>
          <w:color w:val="000000"/>
          <w:spacing w:val="4"/>
          <w:lang w:val="de-DE"/>
        </w:rPr>
        <w:t xml:space="preserve">lich. Alle anderen Anfangszeiten sind nicht Teil der Terminmeldung, sondern nur noch </w:t>
      </w:r>
      <w:r w:rsidRPr="004F3400">
        <w:rPr>
          <w:rFonts w:ascii="Arial" w:hAnsi="Arial" w:cs="Arial"/>
          <w:color w:val="000000"/>
          <w:spacing w:val="5"/>
          <w:lang w:val="de-DE"/>
        </w:rPr>
        <w:t>Gegenstand vereinsseitiger Vereinbarungen.</w:t>
      </w:r>
    </w:p>
    <w:p w:rsidR="00D14A36" w:rsidRPr="004F3400" w:rsidRDefault="00D14A36" w:rsidP="00D14A36">
      <w:pPr>
        <w:rPr>
          <w:rFonts w:ascii="Arial" w:hAnsi="Arial" w:cs="Arial"/>
          <w:b/>
          <w:color w:val="000000"/>
          <w:spacing w:val="2"/>
          <w:sz w:val="23"/>
          <w:lang w:val="de-DE"/>
        </w:rPr>
      </w:pPr>
      <w:r w:rsidRPr="004F3400">
        <w:rPr>
          <w:rFonts w:ascii="Arial" w:hAnsi="Arial" w:cs="Arial"/>
          <w:b/>
          <w:color w:val="000000"/>
          <w:spacing w:val="2"/>
          <w:sz w:val="23"/>
          <w:lang w:val="de-DE"/>
        </w:rPr>
        <w:t xml:space="preserve">Sonntag: </w:t>
      </w:r>
      <w:r w:rsidRPr="004F3400">
        <w:rPr>
          <w:rFonts w:ascii="Arial" w:hAnsi="Arial" w:cs="Arial"/>
          <w:color w:val="000000"/>
          <w:spacing w:val="2"/>
          <w:lang w:val="de-DE"/>
        </w:rPr>
        <w:t>10:00 Uhr bis 11:00 Uhr</w:t>
      </w:r>
    </w:p>
    <w:p w:rsidR="00D14A36" w:rsidRPr="004F3400" w:rsidRDefault="00D14A36" w:rsidP="00D14A36">
      <w:pPr>
        <w:spacing w:before="36" w:line="280" w:lineRule="auto"/>
        <w:ind w:right="432"/>
        <w:rPr>
          <w:rFonts w:ascii="Arial" w:hAnsi="Arial" w:cs="Arial"/>
          <w:color w:val="000000"/>
          <w:spacing w:val="5"/>
          <w:lang w:val="de-DE"/>
        </w:rPr>
      </w:pPr>
      <w:r w:rsidRPr="004F3400">
        <w:rPr>
          <w:rFonts w:ascii="Arial" w:hAnsi="Arial" w:cs="Arial"/>
          <w:color w:val="000000"/>
          <w:spacing w:val="5"/>
          <w:lang w:val="de-DE"/>
        </w:rPr>
        <w:t>Für diese Anfangszeiten ist keine Zustimmung der jeweiligen Gastmannschaft erforder</w:t>
      </w:r>
      <w:r w:rsidRPr="004F3400">
        <w:rPr>
          <w:rFonts w:ascii="Arial" w:hAnsi="Arial" w:cs="Arial"/>
          <w:color w:val="000000"/>
          <w:spacing w:val="5"/>
          <w:lang w:val="de-DE"/>
        </w:rPr>
        <w:softHyphen/>
      </w:r>
      <w:r w:rsidRPr="004F3400">
        <w:rPr>
          <w:rFonts w:ascii="Arial" w:hAnsi="Arial" w:cs="Arial"/>
          <w:color w:val="000000"/>
          <w:spacing w:val="4"/>
          <w:lang w:val="de-DE"/>
        </w:rPr>
        <w:t>lich. Die zusätzlich mögliche Anfangszeit 14:00 Uhr ist dagegen zustimmungspflichtig</w:t>
      </w:r>
      <w:r w:rsidR="00E07445">
        <w:rPr>
          <w:rFonts w:ascii="Arial" w:hAnsi="Arial" w:cs="Arial"/>
          <w:color w:val="000000"/>
          <w:spacing w:val="4"/>
          <w:lang w:val="de-DE"/>
        </w:rPr>
        <w:t xml:space="preserve"> </w:t>
      </w:r>
      <w:r w:rsidRPr="004F3400">
        <w:rPr>
          <w:rFonts w:ascii="Arial" w:hAnsi="Arial" w:cs="Arial"/>
          <w:b/>
          <w:color w:val="000000"/>
          <w:spacing w:val="-2"/>
          <w:sz w:val="23"/>
          <w:lang w:val="de-DE"/>
        </w:rPr>
        <w:t>Auswärtsspiele am Sonntag:</w:t>
      </w:r>
    </w:p>
    <w:p w:rsidR="00D14A36" w:rsidRPr="004F3400" w:rsidRDefault="00D14A36" w:rsidP="00D14A36">
      <w:pPr>
        <w:spacing w:line="278" w:lineRule="auto"/>
        <w:ind w:right="432"/>
        <w:rPr>
          <w:rFonts w:ascii="Arial" w:hAnsi="Arial" w:cs="Arial"/>
          <w:color w:val="000000"/>
          <w:spacing w:val="5"/>
          <w:lang w:val="de-DE"/>
        </w:rPr>
      </w:pPr>
      <w:r w:rsidRPr="004F3400">
        <w:rPr>
          <w:rFonts w:ascii="Arial" w:hAnsi="Arial" w:cs="Arial"/>
          <w:color w:val="000000"/>
          <w:spacing w:val="5"/>
          <w:lang w:val="de-DE"/>
        </w:rPr>
        <w:t>Sie können der Anfangszeit 14:00 Uhr am Sonntag per Mausklick auf Seite 2 der Ter</w:t>
      </w:r>
      <w:r w:rsidRPr="004F3400">
        <w:rPr>
          <w:rFonts w:ascii="Arial" w:hAnsi="Arial" w:cs="Arial"/>
          <w:color w:val="000000"/>
          <w:spacing w:val="5"/>
          <w:lang w:val="de-DE"/>
        </w:rPr>
        <w:softHyphen/>
      </w:r>
      <w:r w:rsidRPr="004F3400">
        <w:rPr>
          <w:rFonts w:ascii="Arial" w:hAnsi="Arial" w:cs="Arial"/>
          <w:color w:val="000000"/>
          <w:spacing w:val="2"/>
          <w:lang w:val="de-DE"/>
        </w:rPr>
        <w:t>minmeldung zustimmen. Wenn der jeweilige Haken nicht gesetzt wird, gilt das als Ableh</w:t>
      </w:r>
      <w:r w:rsidRPr="004F3400">
        <w:rPr>
          <w:rFonts w:ascii="Arial" w:hAnsi="Arial" w:cs="Arial"/>
          <w:color w:val="000000"/>
          <w:spacing w:val="2"/>
          <w:lang w:val="de-DE"/>
        </w:rPr>
        <w:softHyphen/>
      </w:r>
      <w:r w:rsidRPr="004F3400">
        <w:rPr>
          <w:rFonts w:ascii="Arial" w:hAnsi="Arial" w:cs="Arial"/>
          <w:color w:val="000000"/>
          <w:lang w:val="de-DE"/>
        </w:rPr>
        <w:t>nung.</w:t>
      </w:r>
    </w:p>
    <w:p w:rsidR="00D14A36" w:rsidRPr="004F3400" w:rsidRDefault="00D14A36" w:rsidP="00D14A36">
      <w:pPr>
        <w:spacing w:line="271" w:lineRule="auto"/>
        <w:ind w:right="576"/>
        <w:rPr>
          <w:rFonts w:ascii="Arial" w:hAnsi="Arial" w:cs="Arial"/>
          <w:color w:val="000000"/>
          <w:lang w:val="de-DE"/>
        </w:rPr>
      </w:pPr>
      <w:r w:rsidRPr="004F3400">
        <w:rPr>
          <w:rFonts w:ascii="Arial" w:hAnsi="Arial" w:cs="Arial"/>
          <w:color w:val="000000"/>
          <w:lang w:val="de-DE"/>
        </w:rPr>
        <w:t>Ausnahmegenehmigungen zu den oben genannten Regelungen können bei der spielleiten</w:t>
      </w:r>
      <w:r w:rsidRPr="004F3400">
        <w:rPr>
          <w:rFonts w:ascii="Arial" w:hAnsi="Arial" w:cs="Arial"/>
          <w:color w:val="000000"/>
          <w:lang w:val="de-DE"/>
        </w:rPr>
        <w:softHyphen/>
      </w:r>
      <w:r w:rsidRPr="004F3400">
        <w:rPr>
          <w:rFonts w:ascii="Arial" w:hAnsi="Arial" w:cs="Arial"/>
          <w:color w:val="000000"/>
          <w:spacing w:val="4"/>
          <w:lang w:val="de-DE"/>
        </w:rPr>
        <w:t>den Stelle vor Beginn der Terminmeldung beantragt werden.</w:t>
      </w:r>
    </w:p>
    <w:p w:rsidR="00591C34" w:rsidRPr="004F3400" w:rsidRDefault="00591C34">
      <w:pPr>
        <w:rPr>
          <w:rFonts w:ascii="Arial" w:hAnsi="Arial" w:cs="Arial"/>
          <w:lang w:val="de-DE"/>
        </w:rPr>
        <w:sectPr w:rsidR="00591C34" w:rsidRPr="004F3400">
          <w:pgSz w:w="11918" w:h="16854"/>
          <w:pgMar w:top="736" w:right="1156" w:bottom="473" w:left="1182" w:header="720" w:footer="720" w:gutter="0"/>
          <w:cols w:space="720"/>
        </w:sectPr>
      </w:pPr>
    </w:p>
    <w:p w:rsidR="00591C34" w:rsidRPr="004F3400" w:rsidRDefault="00736EC6">
      <w:pPr>
        <w:rPr>
          <w:rFonts w:ascii="Arial" w:hAnsi="Arial" w:cs="Arial"/>
          <w:sz w:val="2"/>
          <w:lang w:val="de-DE"/>
        </w:rPr>
      </w:pPr>
      <w:r w:rsidRPr="00736EC6">
        <w:rPr>
          <w:rFonts w:ascii="Arial" w:hAnsi="Arial" w:cs="Arial"/>
          <w:noProof/>
        </w:rPr>
        <w:lastRenderedPageBreak/>
        <w:pict>
          <v:shape id="Text Box 8" o:spid="_x0000_s1027" type="#_x0000_t202" style="position:absolute;margin-left:0;margin-top:765.75pt;width:476.2pt;height:11.9pt;z-index:-2516618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" filled="f" stroked="f">
            <v:textbox inset="0,0,0,0">
              <w:txbxContent>
                <w:p w:rsidR="00591C34" w:rsidRDefault="005A5BBA">
                  <w:pPr>
                    <w:tabs>
                      <w:tab w:val="right" w:pos="9519"/>
                    </w:tabs>
                    <w:spacing w:line="278" w:lineRule="auto"/>
                    <w:rPr>
                      <w:rFonts w:ascii="Times New Roman" w:hAnsi="Times New Roman"/>
                      <w:color w:val="000000"/>
                      <w:spacing w:val="-10"/>
                      <w:w w:val="110"/>
                      <w:sz w:val="18"/>
                      <w:lang w:val="de-DE"/>
                    </w:rPr>
                  </w:pPr>
                  <w:r>
                    <w:rPr>
                      <w:rFonts w:ascii="Times New Roman" w:hAnsi="Times New Roman"/>
                      <w:color w:val="000000"/>
                      <w:spacing w:val="-10"/>
                      <w:w w:val="110"/>
                      <w:sz w:val="18"/>
                      <w:lang w:val="de-DE"/>
                    </w:rPr>
                    <w:t>Spielordnung Bezirk Aachen/Euregio</w:t>
                  </w:r>
                  <w:r>
                    <w:rPr>
                      <w:rFonts w:ascii="Times New Roman" w:hAnsi="Times New Roman"/>
                      <w:color w:val="000000"/>
                      <w:spacing w:val="-10"/>
                      <w:w w:val="110"/>
                      <w:sz w:val="18"/>
                      <w:lang w:val="de-DE"/>
                    </w:rPr>
                    <w:tab/>
                  </w:r>
                  <w:r>
                    <w:rPr>
                      <w:rFonts w:ascii="Times New Roman" w:hAnsi="Times New Roman"/>
                      <w:color w:val="000000"/>
                      <w:spacing w:val="-8"/>
                      <w:w w:val="110"/>
                      <w:sz w:val="18"/>
                      <w:lang w:val="de-DE"/>
                    </w:rPr>
                    <w:t>Seite 2 von 4</w:t>
                  </w:r>
                </w:p>
              </w:txbxContent>
            </v:textbox>
            <w10:wrap type="square"/>
          </v:shape>
        </w:pict>
      </w:r>
    </w:p>
    <w:tbl>
      <w:tblPr>
        <w:tblW w:w="0" w:type="auto"/>
        <w:tblLayout w:type="fixed"/>
        <w:tblCellMar>
          <w:left w:w="0" w:type="dxa"/>
          <w:right w:w="0" w:type="dxa"/>
        </w:tblCellMar>
        <w:tblLook w:val="04A0"/>
      </w:tblPr>
      <w:tblGrid>
        <w:gridCol w:w="7440"/>
        <w:gridCol w:w="2080"/>
      </w:tblGrid>
      <w:tr w:rsidR="00591C34" w:rsidRPr="004F3400">
        <w:trPr>
          <w:trHeight w:hRule="exact" w:val="1735"/>
        </w:trPr>
        <w:tc>
          <w:tcPr>
            <w:tcW w:w="7440" w:type="dxa"/>
            <w:tcBorders>
              <w:top w:val="none" w:sz="0" w:space="0" w:color="000000"/>
              <w:left w:val="none" w:sz="0" w:space="0" w:color="000000"/>
              <w:bottom w:val="none" w:sz="0" w:space="0" w:color="000000"/>
              <w:right w:val="none" w:sz="0" w:space="0" w:color="000000"/>
            </w:tcBorders>
          </w:tcPr>
          <w:p w:rsidR="00591C34" w:rsidRPr="004F3400" w:rsidRDefault="005A5BBA">
            <w:pPr>
              <w:spacing w:line="285" w:lineRule="auto"/>
              <w:ind w:left="36" w:right="396"/>
              <w:rPr>
                <w:rFonts w:ascii="Arial" w:hAnsi="Arial" w:cs="Arial"/>
                <w:color w:val="000000"/>
                <w:spacing w:val="34"/>
                <w:sz w:val="31"/>
                <w:lang w:val="de-DE"/>
              </w:rPr>
            </w:pPr>
            <w:r w:rsidRPr="004F3400">
              <w:rPr>
                <w:rFonts w:ascii="Arial" w:hAnsi="Arial" w:cs="Arial"/>
                <w:color w:val="000000"/>
                <w:spacing w:val="34"/>
                <w:sz w:val="31"/>
                <w:lang w:val="de-DE"/>
              </w:rPr>
              <w:t xml:space="preserve">Westdeutscher Tischtennis Verband e.V. </w:t>
            </w:r>
            <w:r w:rsidRPr="004F3400">
              <w:rPr>
                <w:rFonts w:ascii="Arial" w:hAnsi="Arial" w:cs="Arial"/>
                <w:color w:val="000000"/>
                <w:spacing w:val="30"/>
                <w:sz w:val="31"/>
                <w:lang w:val="de-DE"/>
              </w:rPr>
              <w:t>Bezirk Aachen/Euregio</w:t>
            </w:r>
          </w:p>
          <w:p w:rsidR="00591C34" w:rsidRPr="004F3400" w:rsidRDefault="005A5BBA">
            <w:pPr>
              <w:spacing w:line="268" w:lineRule="auto"/>
              <w:ind w:left="36"/>
              <w:rPr>
                <w:rFonts w:ascii="Arial" w:hAnsi="Arial" w:cs="Arial"/>
                <w:b/>
                <w:color w:val="000000"/>
                <w:spacing w:val="4"/>
                <w:sz w:val="23"/>
                <w:lang w:val="de-DE"/>
              </w:rPr>
            </w:pPr>
            <w:r w:rsidRPr="004F3400">
              <w:rPr>
                <w:rFonts w:ascii="Arial" w:hAnsi="Arial" w:cs="Arial"/>
                <w:b/>
                <w:color w:val="000000"/>
                <w:spacing w:val="4"/>
                <w:sz w:val="23"/>
                <w:lang w:val="de-DE"/>
              </w:rPr>
              <w:t>Ausschuss für Sport</w:t>
            </w:r>
          </w:p>
        </w:tc>
        <w:tc>
          <w:tcPr>
            <w:tcW w:w="2080" w:type="dxa"/>
            <w:tcBorders>
              <w:top w:val="none" w:sz="0" w:space="0" w:color="000000"/>
              <w:left w:val="none" w:sz="0" w:space="0" w:color="000000"/>
              <w:bottom w:val="none" w:sz="0" w:space="0" w:color="000000"/>
              <w:right w:val="none" w:sz="0" w:space="0" w:color="000000"/>
            </w:tcBorders>
          </w:tcPr>
          <w:p w:rsidR="00591C34" w:rsidRPr="004F3400" w:rsidRDefault="005A5BBA">
            <w:pPr>
              <w:spacing w:before="10" w:after="31"/>
              <w:ind w:right="6"/>
              <w:jc w:val="center"/>
              <w:rPr>
                <w:rFonts w:ascii="Arial" w:hAnsi="Arial" w:cs="Arial"/>
              </w:rPr>
            </w:pPr>
            <w:r w:rsidRPr="004F3400">
              <w:rPr>
                <w:rFonts w:ascii="Arial" w:hAnsi="Arial" w:cs="Arial"/>
                <w:noProof/>
                <w:lang w:val="de-DE" w:eastAsia="de-DE"/>
              </w:rPr>
              <w:drawing>
                <wp:inline distT="0" distB="0" distL="0" distR="0">
                  <wp:extent cx="1316990" cy="107569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1316990" cy="1075690"/>
                          </a:xfrm>
                          <a:prstGeom prst="rect">
                            <a:avLst/>
                          </a:prstGeom>
                        </pic:spPr>
                      </pic:pic>
                    </a:graphicData>
                  </a:graphic>
                </wp:inline>
              </w:drawing>
            </w:r>
          </w:p>
        </w:tc>
      </w:tr>
    </w:tbl>
    <w:p w:rsidR="00591C34" w:rsidRPr="004F3400" w:rsidRDefault="00591C34">
      <w:pPr>
        <w:spacing w:after="88" w:line="20" w:lineRule="exact"/>
        <w:rPr>
          <w:rFonts w:ascii="Arial" w:hAnsi="Arial" w:cs="Arial"/>
        </w:rPr>
      </w:pPr>
    </w:p>
    <w:p w:rsidR="00591C34" w:rsidRPr="004F3400" w:rsidRDefault="00D14A36">
      <w:pPr>
        <w:spacing w:before="36" w:line="278" w:lineRule="auto"/>
        <w:ind w:right="720"/>
        <w:rPr>
          <w:rFonts w:ascii="Arial" w:hAnsi="Arial" w:cs="Arial"/>
          <w:b/>
          <w:color w:val="000000"/>
          <w:spacing w:val="4"/>
          <w:sz w:val="23"/>
          <w:lang w:val="de-DE"/>
        </w:rPr>
      </w:pPr>
      <w:r w:rsidRPr="004F3400">
        <w:rPr>
          <w:rFonts w:ascii="Arial" w:hAnsi="Arial" w:cs="Arial"/>
          <w:b/>
          <w:color w:val="000000"/>
          <w:spacing w:val="4"/>
          <w:sz w:val="23"/>
          <w:lang w:val="de-DE"/>
        </w:rPr>
        <w:t>2.6</w:t>
      </w:r>
      <w:r w:rsidR="005A5BBA" w:rsidRPr="004F3400">
        <w:rPr>
          <w:rFonts w:ascii="Arial" w:hAnsi="Arial" w:cs="Arial"/>
          <w:color w:val="000000"/>
          <w:spacing w:val="4"/>
          <w:lang w:val="de-DE"/>
        </w:rPr>
        <w:t xml:space="preserve">Änderungen der </w:t>
      </w:r>
      <w:r w:rsidR="00C21AA6" w:rsidRPr="004F3400">
        <w:rPr>
          <w:rFonts w:ascii="Arial" w:hAnsi="Arial" w:cs="Arial"/>
          <w:color w:val="000000"/>
          <w:spacing w:val="4"/>
          <w:lang w:val="de-DE"/>
        </w:rPr>
        <w:t>unter Punkt 2.5</w:t>
      </w:r>
      <w:r w:rsidR="005A5BBA" w:rsidRPr="004F3400">
        <w:rPr>
          <w:rFonts w:ascii="Arial" w:hAnsi="Arial" w:cs="Arial"/>
          <w:color w:val="000000"/>
          <w:spacing w:val="4"/>
          <w:lang w:val="de-DE"/>
        </w:rPr>
        <w:t xml:space="preserve"> genannten Anfangszeiten bedürfen in jedem Fall der Zustimmung der jeweiligen Gastmannschaft.</w:t>
      </w:r>
    </w:p>
    <w:p w:rsidR="00591C34" w:rsidRPr="004F3400" w:rsidRDefault="005A5BBA">
      <w:pPr>
        <w:spacing w:before="612" w:line="268" w:lineRule="auto"/>
        <w:rPr>
          <w:rFonts w:ascii="Arial" w:hAnsi="Arial" w:cs="Arial"/>
          <w:b/>
          <w:color w:val="000000"/>
          <w:sz w:val="23"/>
          <w:lang w:val="de-DE"/>
        </w:rPr>
      </w:pPr>
      <w:r w:rsidRPr="004F3400">
        <w:rPr>
          <w:rFonts w:ascii="Arial" w:hAnsi="Arial" w:cs="Arial"/>
          <w:b/>
          <w:color w:val="000000"/>
          <w:sz w:val="23"/>
          <w:lang w:val="de-DE"/>
        </w:rPr>
        <w:t>§3 Spielsysteme</w:t>
      </w:r>
    </w:p>
    <w:p w:rsidR="00591C34" w:rsidRPr="00E07445" w:rsidRDefault="005A5BBA">
      <w:pPr>
        <w:spacing w:before="288" w:line="276" w:lineRule="auto"/>
        <w:ind w:right="720"/>
        <w:rPr>
          <w:rFonts w:ascii="Arial" w:hAnsi="Arial" w:cs="Arial"/>
          <w:color w:val="000000"/>
          <w:spacing w:val="3"/>
          <w:lang w:val="de-DE"/>
        </w:rPr>
      </w:pPr>
      <w:r w:rsidRPr="00E07445">
        <w:rPr>
          <w:rFonts w:ascii="Arial" w:hAnsi="Arial" w:cs="Arial"/>
          <w:color w:val="000000"/>
          <w:spacing w:val="3"/>
          <w:lang w:val="de-DE"/>
        </w:rPr>
        <w:t>Den Spielklassen bzw. Altersklassen auf Bezirksebene sind folgende Spielsysteme ge</w:t>
      </w:r>
      <w:r w:rsidRPr="00E07445">
        <w:rPr>
          <w:rFonts w:ascii="Arial" w:hAnsi="Arial" w:cs="Arial"/>
          <w:color w:val="000000"/>
          <w:spacing w:val="3"/>
          <w:lang w:val="de-DE"/>
        </w:rPr>
        <w:softHyphen/>
      </w:r>
      <w:r w:rsidRPr="00E07445">
        <w:rPr>
          <w:rFonts w:ascii="Arial" w:hAnsi="Arial" w:cs="Arial"/>
          <w:color w:val="000000"/>
          <w:spacing w:val="2"/>
          <w:lang w:val="de-DE"/>
        </w:rPr>
        <w:t>mäß WO E 6 zugeordnet:</w:t>
      </w:r>
    </w:p>
    <w:p w:rsidR="00E07445" w:rsidRPr="00E07445" w:rsidRDefault="00E07445" w:rsidP="00E07445">
      <w:pPr>
        <w:numPr>
          <w:ilvl w:val="0"/>
          <w:numId w:val="1"/>
        </w:numPr>
        <w:tabs>
          <w:tab w:val="clear" w:pos="432"/>
          <w:tab w:val="decimal" w:pos="792"/>
        </w:tabs>
        <w:spacing w:before="36"/>
        <w:ind w:left="360"/>
        <w:rPr>
          <w:rFonts w:ascii="Arial" w:hAnsi="Arial" w:cs="Arial"/>
          <w:color w:val="000000"/>
          <w:spacing w:val="3"/>
          <w:lang w:val="de-DE"/>
        </w:rPr>
      </w:pPr>
      <w:r w:rsidRPr="00E07445">
        <w:rPr>
          <w:rFonts w:ascii="Arial" w:hAnsi="Arial" w:cs="Arial"/>
          <w:color w:val="000000"/>
          <w:spacing w:val="1"/>
          <w:lang w:val="de-DE"/>
        </w:rPr>
        <w:t xml:space="preserve">Damen in der Bezirksoberliga </w:t>
      </w:r>
      <w:r w:rsidRPr="00E07445">
        <w:rPr>
          <w:rFonts w:ascii="Arial" w:hAnsi="Arial" w:cs="Arial"/>
          <w:color w:val="000000"/>
          <w:spacing w:val="3"/>
          <w:lang w:val="de-DE"/>
        </w:rPr>
        <w:t>Bundessystem (E 6.3.1,  zusätzlich E 2.5.1, E 2.6.1)</w:t>
      </w:r>
    </w:p>
    <w:p w:rsidR="00591C34" w:rsidRPr="00E07445" w:rsidRDefault="00E07445">
      <w:pPr>
        <w:numPr>
          <w:ilvl w:val="0"/>
          <w:numId w:val="1"/>
        </w:numPr>
        <w:tabs>
          <w:tab w:val="clear" w:pos="432"/>
          <w:tab w:val="decimal" w:pos="792"/>
        </w:tabs>
        <w:ind w:left="360"/>
        <w:rPr>
          <w:rFonts w:ascii="Arial" w:hAnsi="Arial" w:cs="Arial"/>
          <w:color w:val="000000"/>
          <w:spacing w:val="1"/>
          <w:lang w:val="de-DE"/>
        </w:rPr>
      </w:pPr>
      <w:r w:rsidRPr="00E07445">
        <w:rPr>
          <w:rFonts w:ascii="Arial" w:hAnsi="Arial" w:cs="Arial"/>
          <w:color w:val="000000"/>
          <w:spacing w:val="1"/>
          <w:lang w:val="de-DE"/>
        </w:rPr>
        <w:t xml:space="preserve">Damen in der 1. Bezirksliga </w:t>
      </w:r>
      <w:r w:rsidR="00E74708" w:rsidRPr="00E07445">
        <w:rPr>
          <w:rFonts w:ascii="Arial" w:hAnsi="Arial" w:cs="Arial"/>
          <w:color w:val="000000"/>
          <w:spacing w:val="1"/>
          <w:lang w:val="de-DE"/>
        </w:rPr>
        <w:t>Braunschweiger System</w:t>
      </w:r>
    </w:p>
    <w:p w:rsidR="00591C34" w:rsidRPr="00E07445" w:rsidRDefault="005A5BBA">
      <w:pPr>
        <w:numPr>
          <w:ilvl w:val="0"/>
          <w:numId w:val="1"/>
        </w:numPr>
        <w:tabs>
          <w:tab w:val="clear" w:pos="432"/>
          <w:tab w:val="decimal" w:pos="792"/>
        </w:tabs>
        <w:spacing w:before="36"/>
        <w:ind w:left="360"/>
        <w:rPr>
          <w:rFonts w:ascii="Arial" w:hAnsi="Arial" w:cs="Arial"/>
          <w:color w:val="000000"/>
          <w:spacing w:val="6"/>
          <w:lang w:val="de-DE"/>
        </w:rPr>
      </w:pPr>
      <w:r w:rsidRPr="00E07445">
        <w:rPr>
          <w:rFonts w:ascii="Arial" w:hAnsi="Arial" w:cs="Arial"/>
          <w:color w:val="000000"/>
          <w:spacing w:val="6"/>
          <w:lang w:val="de-DE"/>
        </w:rPr>
        <w:t>Herren in der Bezi</w:t>
      </w:r>
      <w:r w:rsidR="00FC58D0" w:rsidRPr="00E07445">
        <w:rPr>
          <w:rFonts w:ascii="Arial" w:hAnsi="Arial" w:cs="Arial"/>
          <w:color w:val="000000"/>
          <w:spacing w:val="6"/>
          <w:lang w:val="de-DE"/>
        </w:rPr>
        <w:t>rksoberliga</w:t>
      </w:r>
      <w:r w:rsidRPr="00E07445">
        <w:rPr>
          <w:rFonts w:ascii="Arial" w:hAnsi="Arial" w:cs="Arial"/>
          <w:color w:val="000000"/>
          <w:spacing w:val="6"/>
          <w:lang w:val="de-DE"/>
        </w:rPr>
        <w:t>: 6-er Paarkreuzsystem</w:t>
      </w:r>
    </w:p>
    <w:p w:rsidR="00591C34" w:rsidRPr="00E07445" w:rsidRDefault="00E74708">
      <w:pPr>
        <w:numPr>
          <w:ilvl w:val="0"/>
          <w:numId w:val="1"/>
        </w:numPr>
        <w:tabs>
          <w:tab w:val="clear" w:pos="432"/>
          <w:tab w:val="decimal" w:pos="792"/>
        </w:tabs>
        <w:spacing w:before="36"/>
        <w:ind w:left="360"/>
        <w:rPr>
          <w:rFonts w:ascii="Arial" w:hAnsi="Arial" w:cs="Arial"/>
          <w:color w:val="000000"/>
          <w:spacing w:val="3"/>
          <w:lang w:val="de-DE"/>
        </w:rPr>
      </w:pPr>
      <w:r w:rsidRPr="00E07445">
        <w:rPr>
          <w:rFonts w:ascii="Arial" w:hAnsi="Arial" w:cs="Arial"/>
          <w:color w:val="000000"/>
          <w:spacing w:val="3"/>
          <w:lang w:val="de-DE"/>
        </w:rPr>
        <w:t xml:space="preserve">Herren in </w:t>
      </w:r>
      <w:r w:rsidR="00FC58D0" w:rsidRPr="00E07445">
        <w:rPr>
          <w:rFonts w:ascii="Arial" w:hAnsi="Arial" w:cs="Arial"/>
          <w:color w:val="000000"/>
          <w:spacing w:val="3"/>
          <w:lang w:val="de-DE"/>
        </w:rPr>
        <w:t xml:space="preserve">den Bezirksligen und </w:t>
      </w:r>
      <w:r w:rsidRPr="00E07445">
        <w:rPr>
          <w:rFonts w:ascii="Arial" w:hAnsi="Arial" w:cs="Arial"/>
          <w:color w:val="000000"/>
          <w:spacing w:val="3"/>
          <w:lang w:val="de-DE"/>
        </w:rPr>
        <w:t>der1-3 Bezirksklasse</w:t>
      </w:r>
      <w:r w:rsidR="005A5BBA" w:rsidRPr="00E07445">
        <w:rPr>
          <w:rFonts w:ascii="Arial" w:hAnsi="Arial" w:cs="Arial"/>
          <w:color w:val="000000"/>
          <w:spacing w:val="3"/>
          <w:lang w:val="de-DE"/>
        </w:rPr>
        <w:t xml:space="preserve">: Bundessystem (E 6.3.1, </w:t>
      </w:r>
      <w:r w:rsidR="00FC58D0" w:rsidRPr="00E07445">
        <w:rPr>
          <w:rFonts w:ascii="Arial" w:hAnsi="Arial" w:cs="Arial"/>
          <w:color w:val="000000"/>
          <w:spacing w:val="3"/>
          <w:lang w:val="de-DE"/>
        </w:rPr>
        <w:t xml:space="preserve">   </w:t>
      </w:r>
      <w:r w:rsidR="005A5BBA" w:rsidRPr="00E07445">
        <w:rPr>
          <w:rFonts w:ascii="Arial" w:hAnsi="Arial" w:cs="Arial"/>
          <w:color w:val="000000"/>
          <w:spacing w:val="3"/>
          <w:lang w:val="de-DE"/>
        </w:rPr>
        <w:t>zusätzlich E 2.5.1, E 2.6.1)</w:t>
      </w:r>
    </w:p>
    <w:p w:rsidR="00E74708" w:rsidRPr="00E07445" w:rsidRDefault="00E74708">
      <w:pPr>
        <w:numPr>
          <w:ilvl w:val="0"/>
          <w:numId w:val="1"/>
        </w:numPr>
        <w:tabs>
          <w:tab w:val="clear" w:pos="432"/>
          <w:tab w:val="decimal" w:pos="792"/>
        </w:tabs>
        <w:spacing w:before="36"/>
        <w:ind w:left="360"/>
        <w:rPr>
          <w:rFonts w:ascii="Arial" w:hAnsi="Arial" w:cs="Arial"/>
          <w:color w:val="000000"/>
          <w:spacing w:val="3"/>
          <w:lang w:val="de-DE"/>
        </w:rPr>
      </w:pPr>
      <w:r w:rsidRPr="00E07445">
        <w:rPr>
          <w:rFonts w:ascii="Arial" w:hAnsi="Arial" w:cs="Arial"/>
          <w:color w:val="000000"/>
          <w:spacing w:val="3"/>
          <w:lang w:val="de-DE"/>
        </w:rPr>
        <w:t>Herren 4. Bezirksklasse: Braunschweiger System</w:t>
      </w:r>
    </w:p>
    <w:p w:rsidR="00591C34" w:rsidRPr="00E07445" w:rsidRDefault="005A5BBA">
      <w:pPr>
        <w:numPr>
          <w:ilvl w:val="0"/>
          <w:numId w:val="1"/>
        </w:numPr>
        <w:tabs>
          <w:tab w:val="clear" w:pos="432"/>
          <w:tab w:val="decimal" w:pos="792"/>
        </w:tabs>
        <w:spacing w:before="36" w:line="206" w:lineRule="auto"/>
        <w:ind w:left="360"/>
        <w:rPr>
          <w:rFonts w:ascii="Arial" w:hAnsi="Arial" w:cs="Arial"/>
          <w:color w:val="000000"/>
          <w:spacing w:val="4"/>
          <w:lang w:val="de-DE"/>
        </w:rPr>
      </w:pPr>
      <w:r w:rsidRPr="00E07445">
        <w:rPr>
          <w:rFonts w:ascii="Arial" w:hAnsi="Arial" w:cs="Arial"/>
          <w:color w:val="000000"/>
          <w:spacing w:val="4"/>
          <w:lang w:val="de-DE"/>
        </w:rPr>
        <w:t>Seniorinnen/Senioren:</w:t>
      </w:r>
      <w:r w:rsidR="00D14A36" w:rsidRPr="00E07445">
        <w:rPr>
          <w:rFonts w:ascii="Arial" w:hAnsi="Arial" w:cs="Arial"/>
          <w:color w:val="000000"/>
          <w:spacing w:val="4"/>
          <w:lang w:val="de-DE"/>
        </w:rPr>
        <w:t xml:space="preserve"> 3er Mannschaften, mod. Swaythling-Cup (E 6.4.2)</w:t>
      </w:r>
    </w:p>
    <w:p w:rsidR="00591C34" w:rsidRPr="00E07445" w:rsidRDefault="00591C34">
      <w:pPr>
        <w:rPr>
          <w:rFonts w:ascii="Arial" w:hAnsi="Arial" w:cs="Arial"/>
          <w:lang w:val="de-DE"/>
        </w:rPr>
      </w:pPr>
    </w:p>
    <w:p w:rsidR="00D14A36" w:rsidRPr="00E07445" w:rsidRDefault="00D14A36">
      <w:pPr>
        <w:rPr>
          <w:rFonts w:ascii="Arial" w:hAnsi="Arial" w:cs="Arial"/>
          <w:lang w:val="de-DE"/>
        </w:rPr>
      </w:pPr>
    </w:p>
    <w:p w:rsidR="00D14A36" w:rsidRPr="00E07445" w:rsidRDefault="00D14A36" w:rsidP="00D14A36">
      <w:pPr>
        <w:spacing w:line="268" w:lineRule="auto"/>
        <w:rPr>
          <w:rFonts w:ascii="Arial" w:hAnsi="Arial" w:cs="Arial"/>
          <w:b/>
          <w:color w:val="000000"/>
          <w:spacing w:val="-4"/>
          <w:sz w:val="23"/>
          <w:lang w:val="de-DE"/>
        </w:rPr>
      </w:pPr>
      <w:r w:rsidRPr="00E07445">
        <w:rPr>
          <w:rFonts w:ascii="Arial" w:hAnsi="Arial" w:cs="Arial"/>
          <w:b/>
          <w:color w:val="000000"/>
          <w:spacing w:val="-4"/>
          <w:sz w:val="23"/>
          <w:lang w:val="de-DE"/>
        </w:rPr>
        <w:t>§4 Gruppengrößen</w:t>
      </w:r>
    </w:p>
    <w:p w:rsidR="00D14A36" w:rsidRPr="00E07445" w:rsidRDefault="00D14A36" w:rsidP="00D14A36">
      <w:pPr>
        <w:spacing w:before="288" w:line="216" w:lineRule="auto"/>
        <w:rPr>
          <w:rFonts w:ascii="Arial" w:hAnsi="Arial" w:cs="Arial"/>
          <w:b/>
          <w:color w:val="000000"/>
          <w:sz w:val="23"/>
          <w:u w:val="single"/>
          <w:lang w:val="de-DE"/>
        </w:rPr>
      </w:pPr>
      <w:r w:rsidRPr="00E07445">
        <w:rPr>
          <w:rFonts w:ascii="Arial" w:hAnsi="Arial" w:cs="Arial"/>
          <w:b/>
          <w:color w:val="000000"/>
          <w:sz w:val="23"/>
          <w:u w:val="single"/>
          <w:lang w:val="de-DE"/>
        </w:rPr>
        <w:t xml:space="preserve">Damen: </w:t>
      </w:r>
    </w:p>
    <w:p w:rsidR="00377FA9" w:rsidRPr="00E07445" w:rsidRDefault="00D14A36" w:rsidP="00D14A36">
      <w:pPr>
        <w:spacing w:line="278" w:lineRule="auto"/>
        <w:ind w:right="648"/>
        <w:rPr>
          <w:rFonts w:ascii="Arial" w:hAnsi="Arial" w:cs="Arial"/>
          <w:lang w:val="de-DE"/>
        </w:rPr>
      </w:pPr>
      <w:r w:rsidRPr="00E07445">
        <w:rPr>
          <w:rFonts w:ascii="Arial" w:hAnsi="Arial" w:cs="Arial"/>
          <w:spacing w:val="4"/>
          <w:lang w:val="de-DE"/>
        </w:rPr>
        <w:t xml:space="preserve">In der Bezirksoberliga wird </w:t>
      </w:r>
      <w:r w:rsidR="00FC58D0" w:rsidRPr="00E07445">
        <w:rPr>
          <w:rFonts w:ascii="Arial" w:hAnsi="Arial" w:cs="Arial"/>
          <w:spacing w:val="4"/>
          <w:lang w:val="de-DE"/>
        </w:rPr>
        <w:t xml:space="preserve">in </w:t>
      </w:r>
      <w:r w:rsidRPr="00E07445">
        <w:rPr>
          <w:rFonts w:ascii="Arial" w:hAnsi="Arial" w:cs="Arial"/>
          <w:spacing w:val="4"/>
          <w:lang w:val="de-DE"/>
        </w:rPr>
        <w:t>einer Gruppe bei einer Sollstärke von 5 Mannschaften ge</w:t>
      </w:r>
      <w:r w:rsidRPr="00E07445">
        <w:rPr>
          <w:rFonts w:ascii="Arial" w:hAnsi="Arial" w:cs="Arial"/>
          <w:lang w:val="de-DE"/>
        </w:rPr>
        <w:t>spielt.</w:t>
      </w:r>
    </w:p>
    <w:p w:rsidR="00D14A36" w:rsidRPr="00E07445" w:rsidRDefault="00D14A36" w:rsidP="00D14A36">
      <w:pPr>
        <w:spacing w:line="276" w:lineRule="auto"/>
        <w:ind w:right="648"/>
        <w:rPr>
          <w:rFonts w:ascii="Arial" w:hAnsi="Arial" w:cs="Arial"/>
          <w:color w:val="000000"/>
          <w:spacing w:val="3"/>
          <w:lang w:val="de-DE"/>
        </w:rPr>
      </w:pPr>
      <w:r w:rsidRPr="00E07445">
        <w:rPr>
          <w:rFonts w:ascii="Arial" w:hAnsi="Arial" w:cs="Arial"/>
          <w:color w:val="000000"/>
          <w:spacing w:val="3"/>
          <w:lang w:val="de-DE"/>
        </w:rPr>
        <w:t>In der 1. Bezirksliga wird in einer Gruppe bei einer Sollstärke von 5 Mannschaften ge</w:t>
      </w:r>
      <w:r w:rsidRPr="00E07445">
        <w:rPr>
          <w:rFonts w:ascii="Arial" w:hAnsi="Arial" w:cs="Arial"/>
          <w:color w:val="000000"/>
          <w:lang w:val="de-DE"/>
        </w:rPr>
        <w:t>spielt.</w:t>
      </w:r>
    </w:p>
    <w:p w:rsidR="00D14A36" w:rsidRPr="00E07445" w:rsidRDefault="00D14A36" w:rsidP="00D14A36">
      <w:pPr>
        <w:spacing w:before="252" w:line="208" w:lineRule="auto"/>
        <w:rPr>
          <w:rFonts w:ascii="Arial" w:hAnsi="Arial" w:cs="Arial"/>
          <w:b/>
          <w:color w:val="000000"/>
          <w:sz w:val="23"/>
          <w:u w:val="single"/>
          <w:lang w:val="de-DE"/>
        </w:rPr>
      </w:pPr>
      <w:r w:rsidRPr="00E07445">
        <w:rPr>
          <w:rFonts w:ascii="Arial" w:hAnsi="Arial" w:cs="Arial"/>
          <w:b/>
          <w:color w:val="000000"/>
          <w:sz w:val="23"/>
          <w:u w:val="single"/>
          <w:lang w:val="de-DE"/>
        </w:rPr>
        <w:t xml:space="preserve">Herren: </w:t>
      </w:r>
    </w:p>
    <w:p w:rsidR="00D14A36" w:rsidRPr="00E07445" w:rsidRDefault="00D14A36" w:rsidP="00D14A36">
      <w:pPr>
        <w:spacing w:before="72" w:line="276" w:lineRule="auto"/>
        <w:ind w:right="504"/>
        <w:jc w:val="both"/>
        <w:rPr>
          <w:rFonts w:ascii="Arial" w:hAnsi="Arial" w:cs="Arial"/>
          <w:color w:val="000000"/>
          <w:spacing w:val="6"/>
          <w:lang w:val="de-DE"/>
        </w:rPr>
      </w:pPr>
      <w:r w:rsidRPr="00E07445">
        <w:rPr>
          <w:rFonts w:ascii="Arial" w:hAnsi="Arial" w:cs="Arial"/>
          <w:color w:val="000000"/>
          <w:spacing w:val="6"/>
          <w:lang w:val="de-DE"/>
        </w:rPr>
        <w:t xml:space="preserve">In der Bezirksoberliga ist eine Gruppe mit der Sollstärke 12 Mannschaften vorgesehen. </w:t>
      </w:r>
      <w:r w:rsidRPr="00E07445">
        <w:rPr>
          <w:rFonts w:ascii="Arial" w:hAnsi="Arial" w:cs="Arial"/>
          <w:color w:val="000000"/>
          <w:spacing w:val="4"/>
          <w:lang w:val="de-DE"/>
        </w:rPr>
        <w:t>In der 1. Bezirksliga sind zwei Gruppen mit der jeweiligen Sollstärke von 12 Mannschaf</w:t>
      </w:r>
      <w:r w:rsidRPr="00E07445">
        <w:rPr>
          <w:rFonts w:ascii="Arial" w:hAnsi="Arial" w:cs="Arial"/>
          <w:color w:val="000000"/>
          <w:spacing w:val="4"/>
          <w:lang w:val="de-DE"/>
        </w:rPr>
        <w:softHyphen/>
      </w:r>
      <w:r w:rsidRPr="00E07445">
        <w:rPr>
          <w:rFonts w:ascii="Arial" w:hAnsi="Arial" w:cs="Arial"/>
          <w:color w:val="000000"/>
          <w:spacing w:val="3"/>
          <w:lang w:val="de-DE"/>
        </w:rPr>
        <w:t xml:space="preserve">ten (in Summe: 24) vorgesehen, die nach regionalen Gesichtspunkten eingeteilt werden. </w:t>
      </w:r>
      <w:r w:rsidR="00D37385" w:rsidRPr="00E07445">
        <w:rPr>
          <w:rFonts w:ascii="Arial" w:hAnsi="Arial" w:cs="Arial"/>
          <w:color w:val="000000"/>
          <w:spacing w:val="5"/>
          <w:lang w:val="de-DE"/>
        </w:rPr>
        <w:t>In der 2. Bezirksliga sind vier</w:t>
      </w:r>
      <w:r w:rsidRPr="00E07445">
        <w:rPr>
          <w:rFonts w:ascii="Arial" w:hAnsi="Arial" w:cs="Arial"/>
          <w:color w:val="000000"/>
          <w:spacing w:val="5"/>
          <w:lang w:val="de-DE"/>
        </w:rPr>
        <w:t xml:space="preserve"> Gruppen mit </w:t>
      </w:r>
      <w:r w:rsidR="00D37385" w:rsidRPr="00E07445">
        <w:rPr>
          <w:rFonts w:ascii="Arial" w:hAnsi="Arial" w:cs="Arial"/>
          <w:color w:val="000000"/>
          <w:spacing w:val="5"/>
          <w:lang w:val="de-DE"/>
        </w:rPr>
        <w:t>der jeweiligen Sollstärke von 10</w:t>
      </w:r>
      <w:r w:rsidRPr="00E07445">
        <w:rPr>
          <w:rFonts w:ascii="Arial" w:hAnsi="Arial" w:cs="Arial"/>
          <w:color w:val="000000"/>
          <w:spacing w:val="5"/>
          <w:lang w:val="de-DE"/>
        </w:rPr>
        <w:t xml:space="preserve"> Mannschaf</w:t>
      </w:r>
      <w:r w:rsidRPr="00E07445">
        <w:rPr>
          <w:rFonts w:ascii="Arial" w:hAnsi="Arial" w:cs="Arial"/>
          <w:color w:val="000000"/>
          <w:spacing w:val="5"/>
          <w:lang w:val="de-DE"/>
        </w:rPr>
        <w:softHyphen/>
      </w:r>
      <w:r w:rsidRPr="00E07445">
        <w:rPr>
          <w:rFonts w:ascii="Arial" w:hAnsi="Arial" w:cs="Arial"/>
          <w:color w:val="000000"/>
          <w:spacing w:val="3"/>
          <w:lang w:val="de-DE"/>
        </w:rPr>
        <w:t xml:space="preserve">ten (in Summe: </w:t>
      </w:r>
      <w:r w:rsidR="00D37385" w:rsidRPr="00E07445">
        <w:rPr>
          <w:rFonts w:ascii="Arial" w:hAnsi="Arial" w:cs="Arial"/>
          <w:color w:val="000000"/>
          <w:spacing w:val="3"/>
          <w:lang w:val="de-DE"/>
        </w:rPr>
        <w:t>40</w:t>
      </w:r>
      <w:r w:rsidRPr="00E07445">
        <w:rPr>
          <w:rFonts w:ascii="Arial" w:hAnsi="Arial" w:cs="Arial"/>
          <w:color w:val="000000"/>
          <w:spacing w:val="3"/>
          <w:lang w:val="de-DE"/>
        </w:rPr>
        <w:t xml:space="preserve">) vorgesehen, die nach regionalen Gesichtspunkten eingeteilt werden. </w:t>
      </w:r>
      <w:r w:rsidRPr="00E07445">
        <w:rPr>
          <w:rFonts w:ascii="Arial" w:hAnsi="Arial" w:cs="Arial"/>
          <w:color w:val="000000"/>
          <w:spacing w:val="5"/>
          <w:lang w:val="de-DE"/>
        </w:rPr>
        <w:t>I</w:t>
      </w:r>
      <w:r w:rsidR="00D37385" w:rsidRPr="00E07445">
        <w:rPr>
          <w:rFonts w:ascii="Arial" w:hAnsi="Arial" w:cs="Arial"/>
          <w:color w:val="000000"/>
          <w:spacing w:val="5"/>
          <w:lang w:val="de-DE"/>
        </w:rPr>
        <w:t>n der 1. Bezirksklasse sind sechs</w:t>
      </w:r>
      <w:r w:rsidRPr="00E07445">
        <w:rPr>
          <w:rFonts w:ascii="Arial" w:hAnsi="Arial" w:cs="Arial"/>
          <w:color w:val="000000"/>
          <w:spacing w:val="5"/>
          <w:lang w:val="de-DE"/>
        </w:rPr>
        <w:t xml:space="preserve"> Gruppen mit der jeweiligen Sollstärke von 10 Mann-</w:t>
      </w:r>
    </w:p>
    <w:p w:rsidR="00C21AA6" w:rsidRPr="00E07445" w:rsidRDefault="00D37385" w:rsidP="00C21AA6">
      <w:pPr>
        <w:spacing w:line="276" w:lineRule="auto"/>
        <w:ind w:right="864"/>
        <w:rPr>
          <w:rFonts w:ascii="Arial" w:hAnsi="Arial" w:cs="Arial"/>
          <w:color w:val="000000"/>
          <w:lang w:val="de-DE"/>
        </w:rPr>
      </w:pPr>
      <w:r w:rsidRPr="00E07445">
        <w:rPr>
          <w:rFonts w:ascii="Arial" w:hAnsi="Arial" w:cs="Arial"/>
          <w:color w:val="000000"/>
          <w:lang w:val="de-DE"/>
        </w:rPr>
        <w:t>schaften (in Summe: 60</w:t>
      </w:r>
      <w:r w:rsidR="00D14A36" w:rsidRPr="00E07445">
        <w:rPr>
          <w:rFonts w:ascii="Arial" w:hAnsi="Arial" w:cs="Arial"/>
          <w:color w:val="000000"/>
          <w:lang w:val="de-DE"/>
        </w:rPr>
        <w:t>) vorgesehen, die nach regionalen Gesichtspunkten eingeteilt werden.</w:t>
      </w:r>
    </w:p>
    <w:p w:rsidR="00C21AA6" w:rsidRPr="00E07445" w:rsidRDefault="00D14A36" w:rsidP="00C21AA6">
      <w:pPr>
        <w:spacing w:line="276" w:lineRule="auto"/>
        <w:ind w:right="864"/>
        <w:rPr>
          <w:rFonts w:ascii="Arial" w:hAnsi="Arial" w:cs="Arial"/>
          <w:color w:val="000000"/>
          <w:lang w:val="de-DE"/>
        </w:rPr>
      </w:pPr>
      <w:r w:rsidRPr="00E07445">
        <w:rPr>
          <w:rFonts w:ascii="Arial" w:hAnsi="Arial" w:cs="Arial"/>
          <w:color w:val="000000"/>
          <w:spacing w:val="1"/>
          <w:lang w:val="de-DE"/>
        </w:rPr>
        <w:t>In der 2. Bezirksklasse sind sechs Gruppen mit der jeweiligen Sollstärke von 10 Mann</w:t>
      </w:r>
      <w:r w:rsidRPr="00E07445">
        <w:rPr>
          <w:rFonts w:ascii="Arial" w:hAnsi="Arial" w:cs="Arial"/>
          <w:color w:val="000000"/>
          <w:spacing w:val="1"/>
          <w:lang w:val="de-DE"/>
        </w:rPr>
        <w:softHyphen/>
      </w:r>
      <w:r w:rsidRPr="00E07445">
        <w:rPr>
          <w:rFonts w:ascii="Arial" w:hAnsi="Arial" w:cs="Arial"/>
          <w:color w:val="000000"/>
          <w:spacing w:val="3"/>
          <w:lang w:val="de-DE"/>
        </w:rPr>
        <w:t xml:space="preserve">schaften (in Summe: 60) vorgesehen, die nach regionalen Gesichtspunkten eingeteilt </w:t>
      </w:r>
      <w:r w:rsidRPr="00E07445">
        <w:rPr>
          <w:rFonts w:ascii="Arial" w:hAnsi="Arial" w:cs="Arial"/>
          <w:color w:val="000000"/>
          <w:lang w:val="de-DE"/>
        </w:rPr>
        <w:t>werden.</w:t>
      </w:r>
    </w:p>
    <w:p w:rsidR="00D14A36" w:rsidRPr="00E07445" w:rsidRDefault="00D14A36" w:rsidP="00C21AA6">
      <w:pPr>
        <w:spacing w:line="276" w:lineRule="auto"/>
        <w:ind w:right="864"/>
        <w:rPr>
          <w:rFonts w:ascii="Arial" w:hAnsi="Arial" w:cs="Arial"/>
          <w:color w:val="000000"/>
          <w:spacing w:val="4"/>
          <w:lang w:val="de-DE"/>
        </w:rPr>
      </w:pPr>
      <w:r w:rsidRPr="00E07445">
        <w:rPr>
          <w:rFonts w:ascii="Arial" w:hAnsi="Arial" w:cs="Arial"/>
          <w:color w:val="000000"/>
          <w:spacing w:val="8"/>
          <w:lang w:val="de-DE"/>
        </w:rPr>
        <w:t xml:space="preserve">In der 3. Bezirksklasse werden so viele Gruppen gebildet, dass die Mindestsollstärke </w:t>
      </w:r>
      <w:r w:rsidRPr="00E07445">
        <w:rPr>
          <w:rFonts w:ascii="Arial" w:hAnsi="Arial" w:cs="Arial"/>
          <w:color w:val="000000"/>
          <w:lang w:val="de-DE"/>
        </w:rPr>
        <w:t xml:space="preserve">von 8 Mannschaften und die Höchstsollstärke von 10 Mannschaften pro Gruppe, die nach </w:t>
      </w:r>
      <w:r w:rsidRPr="00E07445">
        <w:rPr>
          <w:rFonts w:ascii="Arial" w:hAnsi="Arial" w:cs="Arial"/>
          <w:color w:val="000000"/>
          <w:spacing w:val="4"/>
          <w:lang w:val="de-DE"/>
        </w:rPr>
        <w:t>regionalen Gesichtspunkten eingeteilt werden, eingehalten werden.</w:t>
      </w:r>
    </w:p>
    <w:p w:rsidR="00E74708" w:rsidRPr="00E07445" w:rsidRDefault="00E74708" w:rsidP="00C21AA6">
      <w:pPr>
        <w:spacing w:line="276" w:lineRule="auto"/>
        <w:ind w:right="864"/>
        <w:rPr>
          <w:rFonts w:ascii="Arial" w:hAnsi="Arial" w:cs="Arial"/>
          <w:color w:val="000000"/>
          <w:lang w:val="de-DE"/>
        </w:rPr>
      </w:pPr>
      <w:r w:rsidRPr="00E07445">
        <w:rPr>
          <w:rFonts w:ascii="Arial" w:hAnsi="Arial" w:cs="Arial"/>
          <w:color w:val="000000"/>
          <w:spacing w:val="4"/>
          <w:lang w:val="de-DE"/>
        </w:rPr>
        <w:t>In der 4. Bezirksklasse wird unter regionalen Gesicht</w:t>
      </w:r>
      <w:r w:rsidR="008F47BD" w:rsidRPr="00E07445">
        <w:rPr>
          <w:rFonts w:ascii="Arial" w:hAnsi="Arial" w:cs="Arial"/>
          <w:color w:val="000000"/>
          <w:spacing w:val="4"/>
          <w:lang w:val="de-DE"/>
        </w:rPr>
        <w:t>spunkten eine Gruppengröße von mindestens 6</w:t>
      </w:r>
      <w:r w:rsidRPr="00E07445">
        <w:rPr>
          <w:rFonts w:ascii="Arial" w:hAnsi="Arial" w:cs="Arial"/>
          <w:color w:val="000000"/>
          <w:spacing w:val="4"/>
          <w:lang w:val="de-DE"/>
        </w:rPr>
        <w:t xml:space="preserve"> Mannschaften angestrebt.</w:t>
      </w:r>
    </w:p>
    <w:p w:rsidR="00D14A36" w:rsidRPr="00E07445" w:rsidRDefault="00D14A36" w:rsidP="00D14A36">
      <w:pPr>
        <w:spacing w:line="276" w:lineRule="auto"/>
        <w:ind w:right="648"/>
        <w:rPr>
          <w:rFonts w:ascii="Arial" w:hAnsi="Arial" w:cs="Arial"/>
          <w:color w:val="000000"/>
          <w:lang w:val="de-DE"/>
        </w:rPr>
      </w:pPr>
      <w:r w:rsidRPr="00E07445">
        <w:rPr>
          <w:rFonts w:ascii="Arial" w:hAnsi="Arial" w:cs="Arial"/>
          <w:color w:val="000000"/>
          <w:lang w:val="de-DE"/>
        </w:rPr>
        <w:t>In Ausnahmefällen können Teile der vorweg genannten Regelungen seitens der spiellei</w:t>
      </w:r>
      <w:r w:rsidRPr="00E07445">
        <w:rPr>
          <w:rFonts w:ascii="Arial" w:hAnsi="Arial" w:cs="Arial"/>
          <w:color w:val="000000"/>
          <w:lang w:val="de-DE"/>
        </w:rPr>
        <w:softHyphen/>
      </w:r>
      <w:r w:rsidRPr="00E07445">
        <w:rPr>
          <w:rFonts w:ascii="Arial" w:hAnsi="Arial" w:cs="Arial"/>
          <w:color w:val="000000"/>
          <w:spacing w:val="6"/>
          <w:lang w:val="de-DE"/>
        </w:rPr>
        <w:t>tenden Stelle ausgesetzt werden.</w:t>
      </w:r>
    </w:p>
    <w:p w:rsidR="00D14A36" w:rsidRPr="00E07445" w:rsidRDefault="00D14A36">
      <w:pPr>
        <w:rPr>
          <w:rFonts w:ascii="Arial" w:hAnsi="Arial" w:cs="Arial"/>
          <w:lang w:val="de-DE"/>
        </w:rPr>
        <w:sectPr w:rsidR="00D14A36" w:rsidRPr="00E07445">
          <w:pgSz w:w="11918" w:h="16854"/>
          <w:pgMar w:top="736" w:right="1161" w:bottom="473" w:left="1177" w:header="720" w:footer="720" w:gutter="0"/>
          <w:cols w:space="720"/>
        </w:sectPr>
      </w:pPr>
    </w:p>
    <w:p w:rsidR="00591C34" w:rsidRPr="00E07445" w:rsidRDefault="00736EC6">
      <w:pPr>
        <w:rPr>
          <w:rFonts w:ascii="Arial" w:hAnsi="Arial" w:cs="Arial"/>
          <w:sz w:val="2"/>
          <w:lang w:val="de-DE"/>
        </w:rPr>
      </w:pPr>
      <w:r w:rsidRPr="00E07445">
        <w:rPr>
          <w:rFonts w:ascii="Arial" w:hAnsi="Arial" w:cs="Arial"/>
          <w:noProof/>
        </w:rPr>
        <w:lastRenderedPageBreak/>
        <w:pict>
          <v:shape id="Text Box 6" o:spid="_x0000_s1028" type="#_x0000_t202" style="position:absolute;margin-left:0;margin-top:765.75pt;width:476.2pt;height:11.9pt;z-index:-2516608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" filled="f" stroked="f">
            <v:textbox inset="0,0,0,0">
              <w:txbxContent>
                <w:p w:rsidR="00591C34" w:rsidRDefault="005A5BBA">
                  <w:pPr>
                    <w:tabs>
                      <w:tab w:val="right" w:pos="9519"/>
                    </w:tabs>
                    <w:spacing w:line="278" w:lineRule="auto"/>
                    <w:rPr>
                      <w:rFonts w:ascii="Times New Roman" w:hAnsi="Times New Roman"/>
                      <w:color w:val="000000"/>
                      <w:spacing w:val="-10"/>
                      <w:w w:val="110"/>
                      <w:sz w:val="18"/>
                      <w:lang w:val="de-DE"/>
                    </w:rPr>
                  </w:pPr>
                  <w:r>
                    <w:rPr>
                      <w:rFonts w:ascii="Times New Roman" w:hAnsi="Times New Roman"/>
                      <w:color w:val="000000"/>
                      <w:spacing w:val="-10"/>
                      <w:w w:val="110"/>
                      <w:sz w:val="18"/>
                      <w:lang w:val="de-DE"/>
                    </w:rPr>
                    <w:t>Spielordnung Bezirk Aachen/Euregio</w:t>
                  </w:r>
                  <w:r>
                    <w:rPr>
                      <w:rFonts w:ascii="Times New Roman" w:hAnsi="Times New Roman"/>
                      <w:color w:val="000000"/>
                      <w:spacing w:val="-10"/>
                      <w:w w:val="110"/>
                      <w:sz w:val="18"/>
                      <w:lang w:val="de-DE"/>
                    </w:rPr>
                    <w:tab/>
                  </w:r>
                  <w:r>
                    <w:rPr>
                      <w:rFonts w:ascii="Times New Roman" w:hAnsi="Times New Roman"/>
                      <w:color w:val="000000"/>
                      <w:spacing w:val="-8"/>
                      <w:w w:val="110"/>
                      <w:sz w:val="18"/>
                      <w:lang w:val="de-DE"/>
                    </w:rPr>
                    <w:t>Seite 3 von 4</w:t>
                  </w:r>
                </w:p>
              </w:txbxContent>
            </v:textbox>
            <w10:wrap type="square"/>
          </v:shape>
        </w:pict>
      </w:r>
    </w:p>
    <w:tbl>
      <w:tblPr>
        <w:tblW w:w="0" w:type="auto"/>
        <w:tblLayout w:type="fixed"/>
        <w:tblCellMar>
          <w:left w:w="0" w:type="dxa"/>
          <w:right w:w="0" w:type="dxa"/>
        </w:tblCellMar>
        <w:tblLook w:val="04A0"/>
      </w:tblPr>
      <w:tblGrid>
        <w:gridCol w:w="7440"/>
        <w:gridCol w:w="2080"/>
      </w:tblGrid>
      <w:tr w:rsidR="00591C34" w:rsidRPr="00E07445">
        <w:trPr>
          <w:trHeight w:hRule="exact" w:val="1704"/>
        </w:trPr>
        <w:tc>
          <w:tcPr>
            <w:tcW w:w="7440" w:type="dxa"/>
            <w:tcBorders>
              <w:top w:val="none" w:sz="0" w:space="0" w:color="000000"/>
              <w:left w:val="none" w:sz="0" w:space="0" w:color="000000"/>
              <w:bottom w:val="none" w:sz="0" w:space="0" w:color="000000"/>
              <w:right w:val="none" w:sz="0" w:space="0" w:color="000000"/>
            </w:tcBorders>
          </w:tcPr>
          <w:p w:rsidR="00591C34" w:rsidRPr="00E07445" w:rsidRDefault="005A5BBA">
            <w:pPr>
              <w:spacing w:line="285" w:lineRule="auto"/>
              <w:ind w:left="36" w:right="396"/>
              <w:rPr>
                <w:rFonts w:ascii="Arial" w:hAnsi="Arial" w:cs="Arial"/>
                <w:color w:val="000000"/>
                <w:spacing w:val="34"/>
                <w:sz w:val="31"/>
                <w:lang w:val="de-DE"/>
              </w:rPr>
            </w:pPr>
            <w:r w:rsidRPr="00E07445">
              <w:rPr>
                <w:rFonts w:ascii="Arial" w:hAnsi="Arial" w:cs="Arial"/>
                <w:color w:val="000000"/>
                <w:spacing w:val="34"/>
                <w:sz w:val="31"/>
                <w:lang w:val="de-DE"/>
              </w:rPr>
              <w:t xml:space="preserve">Westdeutscher Tischtennis Verband e.V. </w:t>
            </w:r>
            <w:r w:rsidRPr="00E07445">
              <w:rPr>
                <w:rFonts w:ascii="Arial" w:hAnsi="Arial" w:cs="Arial"/>
                <w:color w:val="000000"/>
                <w:spacing w:val="30"/>
                <w:sz w:val="31"/>
                <w:lang w:val="de-DE"/>
              </w:rPr>
              <w:t>Bezirk Aachen/Euregio</w:t>
            </w:r>
          </w:p>
          <w:p w:rsidR="00591C34" w:rsidRPr="00E07445" w:rsidRDefault="005A5BBA">
            <w:pPr>
              <w:spacing w:line="268" w:lineRule="auto"/>
              <w:ind w:left="36"/>
              <w:rPr>
                <w:rFonts w:ascii="Arial" w:hAnsi="Arial" w:cs="Arial"/>
                <w:b/>
                <w:color w:val="000000"/>
                <w:spacing w:val="4"/>
                <w:sz w:val="23"/>
                <w:lang w:val="de-DE"/>
              </w:rPr>
            </w:pPr>
            <w:r w:rsidRPr="00E07445">
              <w:rPr>
                <w:rFonts w:ascii="Arial" w:hAnsi="Arial" w:cs="Arial"/>
                <w:b/>
                <w:color w:val="000000"/>
                <w:spacing w:val="4"/>
                <w:sz w:val="23"/>
                <w:lang w:val="de-DE"/>
              </w:rPr>
              <w:t>Ausschuss für Sport</w:t>
            </w:r>
          </w:p>
        </w:tc>
        <w:tc>
          <w:tcPr>
            <w:tcW w:w="2080" w:type="dxa"/>
            <w:tcBorders>
              <w:top w:val="none" w:sz="0" w:space="0" w:color="000000"/>
              <w:left w:val="none" w:sz="0" w:space="0" w:color="000000"/>
              <w:bottom w:val="none" w:sz="0" w:space="0" w:color="000000"/>
              <w:right w:val="none" w:sz="0" w:space="0" w:color="000000"/>
            </w:tcBorders>
          </w:tcPr>
          <w:p w:rsidR="00591C34" w:rsidRPr="00E07445" w:rsidRDefault="005A5BBA">
            <w:pPr>
              <w:spacing w:before="10"/>
              <w:ind w:right="6"/>
              <w:jc w:val="center"/>
              <w:rPr>
                <w:rFonts w:ascii="Arial" w:hAnsi="Arial" w:cs="Arial"/>
              </w:rPr>
            </w:pPr>
            <w:r w:rsidRPr="00E07445">
              <w:rPr>
                <w:rFonts w:ascii="Arial" w:hAnsi="Arial" w:cs="Arial"/>
                <w:noProof/>
                <w:lang w:val="de-DE" w:eastAsia="de-DE"/>
              </w:rPr>
              <w:drawing>
                <wp:inline distT="0" distB="0" distL="0" distR="0">
                  <wp:extent cx="1316990" cy="107569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1316990" cy="1075690"/>
                          </a:xfrm>
                          <a:prstGeom prst="rect">
                            <a:avLst/>
                          </a:prstGeom>
                        </pic:spPr>
                      </pic:pic>
                    </a:graphicData>
                  </a:graphic>
                </wp:inline>
              </w:drawing>
            </w:r>
          </w:p>
        </w:tc>
      </w:tr>
    </w:tbl>
    <w:p w:rsidR="00591C34" w:rsidRPr="00E07445" w:rsidRDefault="00591C34">
      <w:pPr>
        <w:spacing w:after="124" w:line="20" w:lineRule="exact"/>
        <w:rPr>
          <w:rFonts w:ascii="Arial" w:hAnsi="Arial" w:cs="Arial"/>
        </w:rPr>
      </w:pPr>
    </w:p>
    <w:p w:rsidR="00591C34" w:rsidRPr="00E07445" w:rsidRDefault="005A5BBA">
      <w:pPr>
        <w:rPr>
          <w:rFonts w:ascii="Arial" w:hAnsi="Arial" w:cs="Arial"/>
          <w:b/>
          <w:color w:val="000000"/>
          <w:spacing w:val="6"/>
          <w:lang w:val="de-DE"/>
        </w:rPr>
      </w:pPr>
      <w:r w:rsidRPr="00E07445">
        <w:rPr>
          <w:rFonts w:ascii="Arial" w:hAnsi="Arial" w:cs="Arial"/>
          <w:b/>
          <w:color w:val="000000"/>
          <w:spacing w:val="6"/>
          <w:lang w:val="de-DE"/>
        </w:rPr>
        <w:t>§5 Auf- und Abstiegsregelung</w:t>
      </w:r>
    </w:p>
    <w:p w:rsidR="00591C34" w:rsidRPr="00E07445" w:rsidRDefault="005A5BBA">
      <w:pPr>
        <w:spacing w:before="72" w:line="276" w:lineRule="auto"/>
        <w:ind w:right="720"/>
        <w:rPr>
          <w:rFonts w:ascii="Arial" w:hAnsi="Arial" w:cs="Arial"/>
          <w:color w:val="000000"/>
          <w:spacing w:val="3"/>
          <w:lang w:val="de-DE"/>
        </w:rPr>
      </w:pPr>
      <w:r w:rsidRPr="00E07445">
        <w:rPr>
          <w:rFonts w:ascii="Arial" w:hAnsi="Arial" w:cs="Arial"/>
          <w:color w:val="000000"/>
          <w:spacing w:val="3"/>
          <w:lang w:val="de-DE"/>
        </w:rPr>
        <w:t xml:space="preserve">Vor Beginn der Saison wird eine Auf- und Abstiegsregelung seitens der spielleitenden </w:t>
      </w:r>
      <w:r w:rsidRPr="00E07445">
        <w:rPr>
          <w:rFonts w:ascii="Arial" w:hAnsi="Arial" w:cs="Arial"/>
          <w:color w:val="000000"/>
          <w:spacing w:val="9"/>
          <w:lang w:val="de-DE"/>
        </w:rPr>
        <w:t>Stelle (hier: Ausschuss für Sport) veröffentlicht.</w:t>
      </w:r>
    </w:p>
    <w:p w:rsidR="00591C34" w:rsidRPr="00E07445" w:rsidRDefault="005A5BBA">
      <w:pPr>
        <w:rPr>
          <w:rFonts w:ascii="Arial" w:hAnsi="Arial" w:cs="Arial"/>
          <w:color w:val="000000"/>
          <w:spacing w:val="8"/>
          <w:lang w:val="de-DE"/>
        </w:rPr>
      </w:pPr>
      <w:r w:rsidRPr="00E07445">
        <w:rPr>
          <w:rFonts w:ascii="Arial" w:hAnsi="Arial" w:cs="Arial"/>
          <w:color w:val="000000"/>
          <w:spacing w:val="8"/>
          <w:lang w:val="de-DE"/>
        </w:rPr>
        <w:t>Für die Ausrichter etwaige Anwartschaftsspiele gilt:</w:t>
      </w:r>
    </w:p>
    <w:p w:rsidR="00591C34" w:rsidRPr="00E07445" w:rsidRDefault="005A5BBA">
      <w:pPr>
        <w:spacing w:before="36" w:line="276" w:lineRule="auto"/>
        <w:ind w:right="432"/>
        <w:rPr>
          <w:rFonts w:ascii="Arial" w:hAnsi="Arial" w:cs="Arial"/>
          <w:color w:val="000000"/>
          <w:spacing w:val="2"/>
          <w:lang w:val="de-DE"/>
        </w:rPr>
      </w:pPr>
      <w:r w:rsidRPr="00E07445">
        <w:rPr>
          <w:rFonts w:ascii="Arial" w:hAnsi="Arial" w:cs="Arial"/>
          <w:color w:val="000000"/>
          <w:spacing w:val="2"/>
          <w:lang w:val="de-DE"/>
        </w:rPr>
        <w:t xml:space="preserve">Ist die Anzahl der teilnehmenden Gruppen gerade, so hat in ungeraden Jahren Gruppe 1, </w:t>
      </w:r>
      <w:r w:rsidRPr="00E07445">
        <w:rPr>
          <w:rFonts w:ascii="Arial" w:hAnsi="Arial" w:cs="Arial"/>
          <w:color w:val="000000"/>
          <w:spacing w:val="4"/>
          <w:lang w:val="de-DE"/>
        </w:rPr>
        <w:t>dann 3, dann 5, dann 7 und in gerade Jahren Gruppe 2, dann 4, dann 6, dann 8 Heim</w:t>
      </w:r>
      <w:r w:rsidRPr="00E07445">
        <w:rPr>
          <w:rFonts w:ascii="Arial" w:hAnsi="Arial" w:cs="Arial"/>
          <w:color w:val="000000"/>
          <w:spacing w:val="4"/>
          <w:lang w:val="de-DE"/>
        </w:rPr>
        <w:softHyphen/>
      </w:r>
      <w:r w:rsidRPr="00E07445">
        <w:rPr>
          <w:rFonts w:ascii="Arial" w:hAnsi="Arial" w:cs="Arial"/>
          <w:color w:val="000000"/>
          <w:spacing w:val="6"/>
          <w:lang w:val="de-DE"/>
        </w:rPr>
        <w:t xml:space="preserve">recht. Ist die Anzahl an Gruppen der Spielklasse erreicht, beginnt dieser Zyklus erneut. </w:t>
      </w:r>
      <w:r w:rsidRPr="00E07445">
        <w:rPr>
          <w:rFonts w:ascii="Arial" w:hAnsi="Arial" w:cs="Arial"/>
          <w:color w:val="000000"/>
          <w:spacing w:val="5"/>
          <w:lang w:val="de-DE"/>
        </w:rPr>
        <w:t>Ist die Anzahl der teilnehmenden Gruppen genau 3, so hat beginnend Gruppe 1 Heim-</w:t>
      </w:r>
      <w:r w:rsidRPr="00E07445">
        <w:rPr>
          <w:rFonts w:ascii="Arial" w:hAnsi="Arial" w:cs="Arial"/>
          <w:color w:val="000000"/>
          <w:spacing w:val="4"/>
          <w:lang w:val="de-DE"/>
        </w:rPr>
        <w:t>reicht, dann Gruppe 2 und zuletzt Gruppe 3.</w:t>
      </w:r>
    </w:p>
    <w:p w:rsidR="008F47BD" w:rsidRPr="00E07445" w:rsidRDefault="005A5BBA">
      <w:pPr>
        <w:spacing w:line="276" w:lineRule="auto"/>
        <w:ind w:right="504"/>
        <w:rPr>
          <w:rFonts w:ascii="Arial" w:hAnsi="Arial" w:cs="Arial"/>
          <w:color w:val="000000"/>
          <w:spacing w:val="10"/>
          <w:lang w:val="de-DE"/>
        </w:rPr>
      </w:pPr>
      <w:r w:rsidRPr="00E07445">
        <w:rPr>
          <w:rFonts w:ascii="Arial" w:hAnsi="Arial" w:cs="Arial"/>
          <w:color w:val="000000"/>
          <w:spacing w:val="2"/>
          <w:lang w:val="de-DE"/>
        </w:rPr>
        <w:t>Ist die Anzahl der teilnehmenden Gruppen ungerade und größer als 3, so wird das Heim</w:t>
      </w:r>
      <w:r w:rsidRPr="00E07445">
        <w:rPr>
          <w:rFonts w:ascii="Arial" w:hAnsi="Arial" w:cs="Arial"/>
          <w:color w:val="000000"/>
          <w:spacing w:val="2"/>
          <w:lang w:val="de-DE"/>
        </w:rPr>
        <w:softHyphen/>
      </w:r>
      <w:r w:rsidRPr="00E07445">
        <w:rPr>
          <w:rFonts w:ascii="Arial" w:hAnsi="Arial" w:cs="Arial"/>
          <w:color w:val="000000"/>
          <w:spacing w:val="10"/>
          <w:lang w:val="de-DE"/>
        </w:rPr>
        <w:t>recht zufällig ermittelt.</w:t>
      </w:r>
    </w:p>
    <w:p w:rsidR="004F3400" w:rsidRPr="00E07445" w:rsidRDefault="00E74708" w:rsidP="004F3400">
      <w:pPr>
        <w:rPr>
          <w:rFonts w:ascii="Arial" w:hAnsi="Arial" w:cs="Arial"/>
        </w:rPr>
      </w:pPr>
      <w:r w:rsidRPr="00E07445">
        <w:rPr>
          <w:rFonts w:ascii="Arial" w:hAnsi="Arial" w:cs="Arial"/>
        </w:rPr>
        <w:t>Aus der 4. Bezirksklasse wird es keine Aufstiege aus bzw. Abstiege in diese(r) Klasse geben</w:t>
      </w:r>
    </w:p>
    <w:p w:rsidR="004F3400" w:rsidRPr="00E07445" w:rsidRDefault="00E74708" w:rsidP="004F3400">
      <w:pPr>
        <w:rPr>
          <w:rFonts w:ascii="Arial" w:hAnsi="Arial" w:cs="Arial"/>
        </w:rPr>
      </w:pPr>
      <w:r w:rsidRPr="00E07445">
        <w:rPr>
          <w:rFonts w:ascii="Arial" w:hAnsi="Arial" w:cs="Arial"/>
        </w:rPr>
        <w:t>Es warden nur Hobbyspieler für diese Klasse gemeldet. Es kann zwar keine QTTR-Obergrenze vorgegeben warden, jedoch wird der Sportausschuss jeden Einzelfall prüfen</w:t>
      </w:r>
      <w:r w:rsidR="008F47BD" w:rsidRPr="00E07445">
        <w:rPr>
          <w:rFonts w:ascii="Arial" w:hAnsi="Arial" w:cs="Arial"/>
        </w:rPr>
        <w:t>.</w:t>
      </w:r>
    </w:p>
    <w:p w:rsidR="004F3400" w:rsidRPr="00E07445" w:rsidRDefault="008F47BD" w:rsidP="004F3400">
      <w:pPr>
        <w:rPr>
          <w:rFonts w:ascii="Arial" w:hAnsi="Arial" w:cs="Arial"/>
        </w:rPr>
      </w:pPr>
      <w:r w:rsidRPr="00E07445">
        <w:rPr>
          <w:rFonts w:ascii="Arial" w:hAnsi="Arial" w:cs="Arial"/>
        </w:rPr>
        <w:t xml:space="preserve">Selbstverständlich dürfen auch Nachwuchsspieler zum Einsatz kommen. Der Einsatz als Ersatzspieler in höheren Mannschaften ist auch möglich. </w:t>
      </w:r>
      <w:r w:rsidR="004F3400" w:rsidRPr="00E07445">
        <w:rPr>
          <w:rFonts w:ascii="Arial" w:hAnsi="Arial" w:cs="Arial"/>
        </w:rPr>
        <w:t xml:space="preserve"> In den Fällen, wo jemand zur Hinrunde ursprünglich in der 3. Bezirksklasse gemeldet wurde, dort sich jedoch nicht durchsetzen konnte, darf er zur Rückserie unter Umständen in der 4. BKL gemeldet werden, entsprechend der allgemein bekannten Regelungen für die Mannschaftsmeldungen.</w:t>
      </w:r>
    </w:p>
    <w:p w:rsidR="004F3400" w:rsidRPr="00E07445" w:rsidRDefault="004F3400" w:rsidP="004F3400">
      <w:pPr>
        <w:rPr>
          <w:rFonts w:ascii="Arial" w:hAnsi="Arial" w:cs="Arial"/>
        </w:rPr>
      </w:pPr>
      <w:r w:rsidRPr="00E07445">
        <w:rPr>
          <w:rFonts w:ascii="Arial" w:hAnsi="Arial" w:cs="Arial"/>
        </w:rPr>
        <w:t>Es gibt k</w:t>
      </w:r>
      <w:r w:rsidR="008F47BD" w:rsidRPr="00E07445">
        <w:rPr>
          <w:rFonts w:ascii="Arial" w:hAnsi="Arial" w:cs="Arial"/>
        </w:rPr>
        <w:t>eine Begrenzung pro Verein</w:t>
      </w:r>
      <w:r w:rsidRPr="00E07445">
        <w:rPr>
          <w:rFonts w:ascii="Arial" w:hAnsi="Arial" w:cs="Arial"/>
        </w:rPr>
        <w:t>, was die Anzahl der für diese Liga gewünschten Anzahl von Mannschaften anbelangt.</w:t>
      </w:r>
    </w:p>
    <w:p w:rsidR="004F3400" w:rsidRPr="00E07445" w:rsidRDefault="004F3400" w:rsidP="004F3400">
      <w:pPr>
        <w:rPr>
          <w:rFonts w:ascii="Arial" w:hAnsi="Arial" w:cs="Arial"/>
        </w:rPr>
      </w:pPr>
    </w:p>
    <w:p w:rsidR="00591C34" w:rsidRPr="00E07445" w:rsidRDefault="005A5BBA">
      <w:pPr>
        <w:spacing w:before="288" w:line="273" w:lineRule="auto"/>
        <w:rPr>
          <w:rFonts w:ascii="Arial" w:hAnsi="Arial" w:cs="Arial"/>
          <w:b/>
          <w:color w:val="000000"/>
          <w:sz w:val="23"/>
          <w:lang w:val="de-DE"/>
        </w:rPr>
      </w:pPr>
      <w:r w:rsidRPr="00E07445">
        <w:rPr>
          <w:rFonts w:ascii="Arial" w:hAnsi="Arial" w:cs="Arial"/>
          <w:b/>
          <w:color w:val="000000"/>
          <w:sz w:val="23"/>
          <w:lang w:val="de-DE"/>
        </w:rPr>
        <w:t>§6 Pokalspielbetrieb</w:t>
      </w:r>
    </w:p>
    <w:p w:rsidR="00591C34" w:rsidRPr="00E07445" w:rsidRDefault="005A5BBA">
      <w:pPr>
        <w:spacing w:before="252" w:line="276" w:lineRule="auto"/>
        <w:ind w:right="504"/>
        <w:rPr>
          <w:rFonts w:ascii="Arial" w:hAnsi="Arial" w:cs="Arial"/>
          <w:color w:val="000000"/>
          <w:spacing w:val="3"/>
          <w:lang w:val="de-DE"/>
        </w:rPr>
      </w:pPr>
      <w:r w:rsidRPr="00E07445">
        <w:rPr>
          <w:rFonts w:ascii="Arial" w:hAnsi="Arial" w:cs="Arial"/>
          <w:color w:val="000000"/>
          <w:spacing w:val="3"/>
          <w:lang w:val="de-DE"/>
        </w:rPr>
        <w:t>Der Pokalspielbetrieb wird in allen Konkurrenz nach dem modifizierten Swaythling-Cup</w:t>
      </w:r>
      <w:r w:rsidRPr="00E07445">
        <w:rPr>
          <w:rFonts w:ascii="Arial" w:hAnsi="Arial" w:cs="Arial"/>
          <w:color w:val="000000"/>
          <w:spacing w:val="3"/>
          <w:lang w:val="de-DE"/>
        </w:rPr>
        <w:softHyphen/>
      </w:r>
      <w:r w:rsidRPr="00E07445">
        <w:rPr>
          <w:rFonts w:ascii="Arial" w:hAnsi="Arial" w:cs="Arial"/>
          <w:color w:val="000000"/>
          <w:spacing w:val="4"/>
          <w:lang w:val="de-DE"/>
        </w:rPr>
        <w:t>System (WO E 6.4.2) ausgetragen.</w:t>
      </w:r>
    </w:p>
    <w:p w:rsidR="00591C34" w:rsidRPr="00E07445" w:rsidRDefault="00591C34">
      <w:pPr>
        <w:rPr>
          <w:rFonts w:ascii="Arial" w:hAnsi="Arial" w:cs="Arial"/>
          <w:lang w:val="de-DE"/>
        </w:rPr>
      </w:pPr>
    </w:p>
    <w:p w:rsidR="007D03E2" w:rsidRPr="00E07445" w:rsidRDefault="00D14A36" w:rsidP="00D14A36">
      <w:pPr>
        <w:spacing w:line="276" w:lineRule="auto"/>
        <w:ind w:right="648"/>
        <w:rPr>
          <w:rFonts w:ascii="Arial" w:hAnsi="Arial" w:cs="Arial"/>
          <w:color w:val="000000"/>
          <w:spacing w:val="2"/>
          <w:lang w:val="de-DE"/>
        </w:rPr>
      </w:pPr>
      <w:r w:rsidRPr="00E07445">
        <w:rPr>
          <w:rFonts w:ascii="Arial" w:hAnsi="Arial" w:cs="Arial"/>
          <w:color w:val="000000"/>
          <w:spacing w:val="2"/>
          <w:lang w:val="de-DE"/>
        </w:rPr>
        <w:t>Der Damenpokal wird in einer Pokalkonkurrenz A-Pokal Damen-Bezirksoberliga und Da</w:t>
      </w:r>
      <w:r w:rsidRPr="00E07445">
        <w:rPr>
          <w:rFonts w:ascii="Arial" w:hAnsi="Arial" w:cs="Arial"/>
          <w:color w:val="000000"/>
          <w:spacing w:val="2"/>
          <w:lang w:val="de-DE"/>
        </w:rPr>
        <w:softHyphen/>
      </w:r>
      <w:r w:rsidRPr="00E07445">
        <w:rPr>
          <w:rFonts w:ascii="Arial" w:hAnsi="Arial" w:cs="Arial"/>
          <w:color w:val="000000"/>
          <w:spacing w:val="4"/>
          <w:lang w:val="de-DE"/>
        </w:rPr>
        <w:t xml:space="preserve">men 1. Bezirksliga ausgetragen. Die Auslosung für alle Spiele erfolgt bezirksweit und </w:t>
      </w:r>
    </w:p>
    <w:p w:rsidR="00D14A36" w:rsidRPr="00E07445" w:rsidRDefault="00D14A36" w:rsidP="00D14A36">
      <w:pPr>
        <w:spacing w:line="276" w:lineRule="auto"/>
        <w:ind w:right="648"/>
        <w:rPr>
          <w:rFonts w:ascii="Arial" w:hAnsi="Arial" w:cs="Arial"/>
          <w:color w:val="000000"/>
          <w:spacing w:val="2"/>
          <w:lang w:val="de-DE"/>
        </w:rPr>
      </w:pPr>
      <w:r w:rsidRPr="00E07445">
        <w:rPr>
          <w:rFonts w:ascii="Arial" w:hAnsi="Arial" w:cs="Arial"/>
          <w:color w:val="000000"/>
          <w:spacing w:val="2"/>
          <w:lang w:val="de-DE"/>
        </w:rPr>
        <w:t xml:space="preserve">findet nach dem Ende der Pokalmeldung statt. Gespielt wird im einfachen K.O.-System </w:t>
      </w:r>
      <w:r w:rsidRPr="00E07445">
        <w:rPr>
          <w:rFonts w:ascii="Arial" w:hAnsi="Arial" w:cs="Arial"/>
          <w:color w:val="000000"/>
          <w:spacing w:val="6"/>
          <w:lang w:val="de-DE"/>
        </w:rPr>
        <w:t xml:space="preserve">(WO D 7.2). Die Endrunde der Halbfinalisten, Halbfinale und Endspiel findet in einer </w:t>
      </w:r>
      <w:r w:rsidRPr="00E07445">
        <w:rPr>
          <w:rFonts w:ascii="Arial" w:hAnsi="Arial" w:cs="Arial"/>
          <w:color w:val="000000"/>
          <w:spacing w:val="8"/>
          <w:lang w:val="de-DE"/>
        </w:rPr>
        <w:t>Halle statt.</w:t>
      </w:r>
    </w:p>
    <w:p w:rsidR="00D14A36" w:rsidRPr="00E07445" w:rsidRDefault="00D14A36" w:rsidP="00D14A36">
      <w:pPr>
        <w:spacing w:before="252"/>
        <w:rPr>
          <w:rFonts w:ascii="Arial" w:hAnsi="Arial" w:cs="Arial"/>
          <w:color w:val="000000"/>
          <w:spacing w:val="4"/>
          <w:lang w:val="de-DE"/>
        </w:rPr>
      </w:pPr>
      <w:r w:rsidRPr="00E07445">
        <w:rPr>
          <w:rFonts w:ascii="Arial" w:hAnsi="Arial" w:cs="Arial"/>
          <w:color w:val="000000"/>
          <w:spacing w:val="4"/>
          <w:lang w:val="de-DE"/>
        </w:rPr>
        <w:t>Die Herren spielen in insgesamt 3 Pokalkonkurrenzen.</w:t>
      </w:r>
    </w:p>
    <w:p w:rsidR="00D14A36" w:rsidRPr="00E07445" w:rsidRDefault="00D14A36" w:rsidP="00D14A36">
      <w:pPr>
        <w:spacing w:before="36"/>
        <w:rPr>
          <w:rFonts w:ascii="Arial" w:hAnsi="Arial" w:cs="Arial"/>
          <w:color w:val="000000"/>
          <w:spacing w:val="4"/>
          <w:lang w:val="de-DE"/>
        </w:rPr>
      </w:pPr>
      <w:r w:rsidRPr="00E07445">
        <w:rPr>
          <w:rFonts w:ascii="Arial" w:hAnsi="Arial" w:cs="Arial"/>
          <w:color w:val="000000"/>
          <w:spacing w:val="4"/>
          <w:lang w:val="de-DE"/>
        </w:rPr>
        <w:t>A-Pokal: Bezirksoberliga und 1. Bezirksliga</w:t>
      </w:r>
    </w:p>
    <w:p w:rsidR="00D14A36" w:rsidRPr="00E07445" w:rsidRDefault="00D14A36" w:rsidP="00D14A36">
      <w:pPr>
        <w:spacing w:before="36"/>
        <w:rPr>
          <w:rFonts w:ascii="Arial" w:hAnsi="Arial" w:cs="Arial"/>
          <w:color w:val="000000"/>
          <w:spacing w:val="4"/>
          <w:lang w:val="de-DE"/>
        </w:rPr>
      </w:pPr>
      <w:r w:rsidRPr="00E07445">
        <w:rPr>
          <w:rFonts w:ascii="Arial" w:hAnsi="Arial" w:cs="Arial"/>
          <w:color w:val="000000"/>
          <w:spacing w:val="4"/>
          <w:lang w:val="de-DE"/>
        </w:rPr>
        <w:t>B-Pokal: 2. Bezirksliga und 1. Bezirksklasse</w:t>
      </w:r>
    </w:p>
    <w:p w:rsidR="00D14A36" w:rsidRPr="00E07445" w:rsidRDefault="00D14A36" w:rsidP="00D14A36">
      <w:pPr>
        <w:spacing w:before="72" w:line="208" w:lineRule="auto"/>
        <w:rPr>
          <w:rFonts w:ascii="Arial" w:hAnsi="Arial" w:cs="Arial"/>
          <w:color w:val="000000"/>
          <w:spacing w:val="5"/>
          <w:lang w:val="de-DE"/>
        </w:rPr>
      </w:pPr>
      <w:r w:rsidRPr="00E07445">
        <w:rPr>
          <w:rFonts w:ascii="Arial" w:hAnsi="Arial" w:cs="Arial"/>
          <w:color w:val="000000"/>
          <w:spacing w:val="5"/>
          <w:lang w:val="de-DE"/>
        </w:rPr>
        <w:t>C-Pokal: 2. Bezirksklasse und 3. Bezirksklasse</w:t>
      </w:r>
    </w:p>
    <w:p w:rsidR="00D14A36" w:rsidRPr="00E07445" w:rsidRDefault="00D14A36" w:rsidP="00D14A36">
      <w:pPr>
        <w:spacing w:before="72" w:line="276" w:lineRule="auto"/>
        <w:ind w:right="648"/>
        <w:rPr>
          <w:rFonts w:ascii="Arial" w:hAnsi="Arial" w:cs="Arial"/>
          <w:color w:val="000000"/>
          <w:spacing w:val="2"/>
          <w:lang w:val="de-DE"/>
        </w:rPr>
      </w:pPr>
      <w:r w:rsidRPr="00E07445">
        <w:rPr>
          <w:rFonts w:ascii="Arial" w:hAnsi="Arial" w:cs="Arial"/>
          <w:color w:val="000000"/>
          <w:spacing w:val="2"/>
          <w:lang w:val="de-DE"/>
        </w:rPr>
        <w:t>Die Auslosung für alle Spiele erfolgt bezirksweit und findet nach dem Ende der Pokal</w:t>
      </w:r>
      <w:r w:rsidRPr="00E07445">
        <w:rPr>
          <w:rFonts w:ascii="Arial" w:hAnsi="Arial" w:cs="Arial"/>
          <w:color w:val="000000"/>
          <w:spacing w:val="2"/>
          <w:lang w:val="de-DE"/>
        </w:rPr>
        <w:softHyphen/>
      </w:r>
      <w:r w:rsidRPr="00E07445">
        <w:rPr>
          <w:rFonts w:ascii="Arial" w:hAnsi="Arial" w:cs="Arial"/>
          <w:color w:val="000000"/>
          <w:lang w:val="de-DE"/>
        </w:rPr>
        <w:t>meldung statt.</w:t>
      </w:r>
    </w:p>
    <w:p w:rsidR="00D14A36" w:rsidRPr="00E07445" w:rsidRDefault="00D14A36" w:rsidP="00D14A36">
      <w:pPr>
        <w:spacing w:line="276" w:lineRule="auto"/>
        <w:ind w:right="720"/>
        <w:rPr>
          <w:rFonts w:ascii="Arial" w:hAnsi="Arial" w:cs="Arial"/>
          <w:color w:val="000000"/>
          <w:spacing w:val="6"/>
          <w:lang w:val="de-DE"/>
        </w:rPr>
      </w:pPr>
      <w:r w:rsidRPr="00E07445">
        <w:rPr>
          <w:rFonts w:ascii="Arial" w:hAnsi="Arial" w:cs="Arial"/>
          <w:color w:val="000000"/>
          <w:spacing w:val="1"/>
          <w:lang w:val="de-DE"/>
        </w:rPr>
        <w:t xml:space="preserve">Gespielt wird im einfachen K.O.-System (WO D 7.2). Die Endrunde der Halbfinalisten, </w:t>
      </w:r>
      <w:r w:rsidRPr="00E07445">
        <w:rPr>
          <w:rFonts w:ascii="Arial" w:hAnsi="Arial" w:cs="Arial"/>
          <w:color w:val="000000"/>
          <w:spacing w:val="6"/>
          <w:lang w:val="de-DE"/>
        </w:rPr>
        <w:t>Halbfinale und Endspiel findet in einer Halle statt.</w:t>
      </w:r>
    </w:p>
    <w:p w:rsidR="007D03E2" w:rsidRPr="00E07445" w:rsidRDefault="007D03E2" w:rsidP="00D14A36">
      <w:pPr>
        <w:spacing w:line="276" w:lineRule="auto"/>
        <w:ind w:right="720"/>
        <w:rPr>
          <w:rFonts w:ascii="Arial" w:hAnsi="Arial" w:cs="Arial"/>
          <w:color w:val="000000"/>
          <w:spacing w:val="1"/>
          <w:lang w:val="de-DE"/>
        </w:rPr>
      </w:pPr>
    </w:p>
    <w:p w:rsidR="00D14A36" w:rsidRPr="004F3400" w:rsidRDefault="00D14A36" w:rsidP="00D14A36">
      <w:pPr>
        <w:rPr>
          <w:rFonts w:ascii="Arial" w:hAnsi="Arial" w:cs="Arial"/>
          <w:lang w:val="de-DE"/>
        </w:rPr>
      </w:pPr>
      <w:r w:rsidRPr="00E07445">
        <w:rPr>
          <w:rFonts w:ascii="Arial" w:hAnsi="Arial" w:cs="Arial"/>
          <w:color w:val="000000"/>
          <w:spacing w:val="5"/>
          <w:lang w:val="de-DE"/>
        </w:rPr>
        <w:t xml:space="preserve">Eine schriftliche Einladung des Gastes durch den Gastgeber ist nicht erforderlich; die Ansetzung der Runden erfolgt durch die spielleitende Stelle und werden per E-Mail bzw. </w:t>
      </w:r>
      <w:r w:rsidRPr="00E07445">
        <w:rPr>
          <w:rFonts w:ascii="Arial" w:hAnsi="Arial" w:cs="Arial"/>
          <w:color w:val="000000"/>
          <w:spacing w:val="-1"/>
          <w:lang w:val="de-DE"/>
        </w:rPr>
        <w:t xml:space="preserve">in click-tt bekannt gegeben. Spielverlegungen in beiderseitigem Einvernehmen sind (ohne </w:t>
      </w:r>
      <w:r w:rsidRPr="00E07445">
        <w:rPr>
          <w:rFonts w:ascii="Arial" w:hAnsi="Arial" w:cs="Arial"/>
          <w:color w:val="000000"/>
          <w:spacing w:val="4"/>
          <w:lang w:val="de-DE"/>
        </w:rPr>
        <w:t xml:space="preserve">Genehmigung des Pokalspielleiters) bis zum jeweils veröffentlichten Stichtag möglich. </w:t>
      </w:r>
      <w:r w:rsidRPr="00E07445">
        <w:rPr>
          <w:rFonts w:ascii="Arial" w:hAnsi="Arial" w:cs="Arial"/>
          <w:color w:val="000000"/>
          <w:spacing w:val="7"/>
          <w:lang w:val="de-DE"/>
        </w:rPr>
        <w:t xml:space="preserve">Werden Spieler eingesetzt, bei denen es weitere Spieler mit gleichem Familiennamen </w:t>
      </w:r>
      <w:r w:rsidRPr="00E07445">
        <w:rPr>
          <w:rFonts w:ascii="Arial" w:hAnsi="Arial" w:cs="Arial"/>
          <w:color w:val="000000"/>
          <w:spacing w:val="3"/>
          <w:lang w:val="de-DE"/>
        </w:rPr>
        <w:t xml:space="preserve">gibt, die für </w:t>
      </w:r>
      <w:r w:rsidRPr="00E07445">
        <w:rPr>
          <w:rFonts w:ascii="Arial" w:hAnsi="Arial" w:cs="Arial"/>
          <w:color w:val="000000"/>
          <w:spacing w:val="3"/>
          <w:lang w:val="de-DE"/>
        </w:rPr>
        <w:lastRenderedPageBreak/>
        <w:t>die entsp</w:t>
      </w:r>
      <w:r w:rsidRPr="004F3400">
        <w:rPr>
          <w:rFonts w:ascii="Arial" w:hAnsi="Arial" w:cs="Arial"/>
          <w:color w:val="000000"/>
          <w:spacing w:val="3"/>
          <w:lang w:val="de-DE"/>
        </w:rPr>
        <w:t xml:space="preserve">rechende Mannschaft einsatzberechtigt sind, ist in jedem Fall der </w:t>
      </w:r>
      <w:r w:rsidRPr="004F3400">
        <w:rPr>
          <w:rFonts w:ascii="Arial" w:hAnsi="Arial" w:cs="Arial"/>
          <w:color w:val="000000"/>
          <w:spacing w:val="5"/>
          <w:lang w:val="de-DE"/>
        </w:rPr>
        <w:t>Vorname (oder die Spielberechtigungsnummer) des eingesetzten Spielers einzutragen.</w:t>
      </w:r>
    </w:p>
    <w:p w:rsidR="008F47BD" w:rsidRDefault="008F47BD">
      <w:pPr>
        <w:rPr>
          <w:rFonts w:ascii="Arial" w:hAnsi="Arial" w:cs="Arial"/>
          <w:lang w:val="de-DE"/>
        </w:rPr>
      </w:pPr>
    </w:p>
    <w:p w:rsidR="008F47BD" w:rsidRDefault="008F47BD">
      <w:pPr>
        <w:rPr>
          <w:rFonts w:ascii="Arial" w:hAnsi="Arial" w:cs="Arial"/>
          <w:lang w:val="de-DE"/>
        </w:rPr>
      </w:pPr>
    </w:p>
    <w:p w:rsidR="008F47BD" w:rsidRDefault="008F47BD">
      <w:pPr>
        <w:rPr>
          <w:rFonts w:ascii="Arial" w:hAnsi="Arial" w:cs="Arial"/>
          <w:lang w:val="de-DE"/>
        </w:rPr>
      </w:pPr>
    </w:p>
    <w:p w:rsidR="008F47BD" w:rsidRPr="004F3400" w:rsidRDefault="008F47BD" w:rsidP="008F47BD">
      <w:pPr>
        <w:spacing w:before="324"/>
        <w:rPr>
          <w:rFonts w:ascii="Arial" w:hAnsi="Arial" w:cs="Arial"/>
          <w:b/>
          <w:color w:val="000000"/>
          <w:spacing w:val="2"/>
          <w:sz w:val="23"/>
          <w:lang w:val="de-DE"/>
        </w:rPr>
      </w:pPr>
      <w:r w:rsidRPr="004F3400">
        <w:rPr>
          <w:rFonts w:ascii="Arial" w:hAnsi="Arial" w:cs="Arial"/>
          <w:b/>
          <w:color w:val="000000"/>
          <w:spacing w:val="2"/>
          <w:sz w:val="23"/>
          <w:lang w:val="de-DE"/>
        </w:rPr>
        <w:t>§7 Bezirksmeisterschaften</w:t>
      </w:r>
    </w:p>
    <w:p w:rsidR="008F47BD" w:rsidRPr="004F3400" w:rsidRDefault="008F47BD" w:rsidP="008F47BD">
      <w:pPr>
        <w:spacing w:before="324" w:line="276" w:lineRule="auto"/>
        <w:ind w:right="432"/>
        <w:rPr>
          <w:rFonts w:ascii="Arial" w:hAnsi="Arial" w:cs="Arial"/>
          <w:color w:val="000000"/>
          <w:spacing w:val="8"/>
          <w:lang w:val="de-DE"/>
        </w:rPr>
      </w:pPr>
      <w:r w:rsidRPr="004F3400">
        <w:rPr>
          <w:rFonts w:ascii="Arial" w:hAnsi="Arial" w:cs="Arial"/>
          <w:color w:val="000000"/>
          <w:spacing w:val="8"/>
          <w:lang w:val="de-DE"/>
        </w:rPr>
        <w:t xml:space="preserve">Einmal je Jahr finden Bezirkseinzelmeisterschaften statt. Der Termin dazu steht im </w:t>
      </w:r>
      <w:r w:rsidRPr="004F3400">
        <w:rPr>
          <w:rFonts w:ascii="Arial" w:hAnsi="Arial" w:cs="Arial"/>
          <w:color w:val="000000"/>
          <w:spacing w:val="2"/>
          <w:lang w:val="de-DE"/>
        </w:rPr>
        <w:t xml:space="preserve">Rahmenterminplan des WTTV. Hiervon kann durch Beschluss des Ausschusses für Sport </w:t>
      </w:r>
      <w:r w:rsidRPr="004F3400">
        <w:rPr>
          <w:rFonts w:ascii="Arial" w:hAnsi="Arial" w:cs="Arial"/>
          <w:color w:val="000000"/>
          <w:spacing w:val="9"/>
          <w:lang w:val="de-DE"/>
        </w:rPr>
        <w:t xml:space="preserve">kurzfristig abgewichen werden. Der Ausschuss für Sport entscheidet in Abstimmung </w:t>
      </w:r>
      <w:r w:rsidRPr="004F3400">
        <w:rPr>
          <w:rFonts w:ascii="Arial" w:hAnsi="Arial" w:cs="Arial"/>
          <w:color w:val="000000"/>
          <w:spacing w:val="6"/>
          <w:lang w:val="de-DE"/>
        </w:rPr>
        <w:t xml:space="preserve">mit dem Jugendvorstand ebenfalls über die örtliche Trennung bei Hallenknappheit über </w:t>
      </w:r>
      <w:r w:rsidRPr="004F3400">
        <w:rPr>
          <w:rFonts w:ascii="Arial" w:hAnsi="Arial" w:cs="Arial"/>
          <w:color w:val="000000"/>
          <w:spacing w:val="5"/>
          <w:lang w:val="de-DE"/>
        </w:rPr>
        <w:t>je eine Veranstaltung für Erwachsene, Senioren und Jugend.</w:t>
      </w:r>
    </w:p>
    <w:p w:rsidR="008F47BD" w:rsidRPr="004F3400" w:rsidRDefault="008F47BD" w:rsidP="008F47BD">
      <w:pPr>
        <w:rPr>
          <w:rFonts w:ascii="Arial" w:hAnsi="Arial" w:cs="Arial"/>
          <w:color w:val="000000"/>
          <w:spacing w:val="7"/>
          <w:lang w:val="de-DE"/>
        </w:rPr>
      </w:pPr>
      <w:r w:rsidRPr="004F3400">
        <w:rPr>
          <w:rFonts w:ascii="Arial" w:hAnsi="Arial" w:cs="Arial"/>
          <w:color w:val="000000"/>
          <w:spacing w:val="7"/>
          <w:lang w:val="de-DE"/>
        </w:rPr>
        <w:t>Bindend ist die Ausschreibung der Bezirksmeisterschaften.</w:t>
      </w:r>
    </w:p>
    <w:p w:rsidR="008F47BD" w:rsidRPr="004F3400" w:rsidRDefault="008F47BD" w:rsidP="008F47BD">
      <w:pPr>
        <w:spacing w:before="324" w:line="266" w:lineRule="auto"/>
        <w:rPr>
          <w:rFonts w:ascii="Arial" w:hAnsi="Arial" w:cs="Arial"/>
          <w:b/>
          <w:color w:val="000000"/>
          <w:sz w:val="23"/>
          <w:lang w:val="de-DE"/>
        </w:rPr>
      </w:pPr>
      <w:r w:rsidRPr="004F3400">
        <w:rPr>
          <w:rFonts w:ascii="Arial" w:hAnsi="Arial" w:cs="Arial"/>
          <w:b/>
          <w:color w:val="000000"/>
          <w:sz w:val="23"/>
          <w:lang w:val="de-DE"/>
        </w:rPr>
        <w:t>§8 Bezirksranglisten</w:t>
      </w:r>
    </w:p>
    <w:p w:rsidR="008F47BD" w:rsidRPr="004F3400" w:rsidRDefault="008F47BD" w:rsidP="008F47BD">
      <w:pPr>
        <w:spacing w:before="324" w:line="276" w:lineRule="auto"/>
        <w:ind w:right="504"/>
        <w:rPr>
          <w:rFonts w:ascii="Arial" w:hAnsi="Arial" w:cs="Arial"/>
          <w:color w:val="000000"/>
          <w:spacing w:val="6"/>
          <w:lang w:val="de-DE"/>
        </w:rPr>
      </w:pPr>
      <w:r w:rsidRPr="004F3400">
        <w:rPr>
          <w:rFonts w:ascii="Arial" w:hAnsi="Arial" w:cs="Arial"/>
          <w:color w:val="000000"/>
          <w:spacing w:val="6"/>
          <w:lang w:val="de-DE"/>
        </w:rPr>
        <w:t>Es wird angestrebt eine Bezirksrangliste mit maximal 2 Terminen auszurichten. Der Ausschuss für Sport legt die Modalitäten für die Vorrunde wie auch die Endrunde an</w:t>
      </w:r>
      <w:r w:rsidRPr="004F3400">
        <w:rPr>
          <w:rFonts w:ascii="Arial" w:hAnsi="Arial" w:cs="Arial"/>
          <w:color w:val="000000"/>
          <w:spacing w:val="6"/>
          <w:lang w:val="de-DE"/>
        </w:rPr>
        <w:softHyphen/>
      </w:r>
      <w:r w:rsidRPr="004F3400">
        <w:rPr>
          <w:rFonts w:ascii="Arial" w:hAnsi="Arial" w:cs="Arial"/>
          <w:color w:val="000000"/>
          <w:spacing w:val="1"/>
          <w:lang w:val="de-DE"/>
        </w:rPr>
        <w:t>hand der Anzahl der Meldungen fest. Der Termin wird zum Ende der Hinrunde bekannt</w:t>
      </w:r>
      <w:r w:rsidRPr="004F3400">
        <w:rPr>
          <w:rFonts w:ascii="Arial" w:hAnsi="Arial" w:cs="Arial"/>
          <w:color w:val="000000"/>
          <w:spacing w:val="1"/>
          <w:lang w:val="de-DE"/>
        </w:rPr>
        <w:softHyphen/>
      </w:r>
      <w:r w:rsidRPr="004F3400">
        <w:rPr>
          <w:rFonts w:ascii="Arial" w:hAnsi="Arial" w:cs="Arial"/>
          <w:color w:val="000000"/>
          <w:lang w:val="de-DE"/>
        </w:rPr>
        <w:t>gegeben.</w:t>
      </w:r>
    </w:p>
    <w:p w:rsidR="00E07445" w:rsidRDefault="00E07445" w:rsidP="008F47BD">
      <w:pPr>
        <w:spacing w:before="216" w:after="360"/>
        <w:rPr>
          <w:rFonts w:ascii="Arial" w:hAnsi="Arial" w:cs="Arial"/>
          <w:b/>
          <w:color w:val="000000"/>
          <w:spacing w:val="10"/>
          <w:sz w:val="23"/>
          <w:lang w:val="de-DE"/>
        </w:rPr>
      </w:pPr>
      <w:r>
        <w:rPr>
          <w:rFonts w:ascii="Arial" w:hAnsi="Arial" w:cs="Arial"/>
          <w:b/>
          <w:color w:val="000000"/>
          <w:spacing w:val="10"/>
          <w:sz w:val="23"/>
          <w:lang w:val="de-DE"/>
        </w:rPr>
        <w:t>§9 In-Kraft-Treten</w:t>
      </w:r>
    </w:p>
    <w:p w:rsidR="00E07445" w:rsidRPr="008F47BD" w:rsidRDefault="00E07445" w:rsidP="00E07445">
      <w:pPr>
        <w:rPr>
          <w:rFonts w:ascii="Arial" w:hAnsi="Arial" w:cs="Arial"/>
          <w:color w:val="000000"/>
          <w:spacing w:val="6"/>
          <w:lang w:val="de-DE"/>
        </w:rPr>
        <w:sectPr w:rsidR="00E07445" w:rsidRPr="008F47BD">
          <w:pgSz w:w="11918" w:h="16854"/>
          <w:pgMar w:top="736" w:right="1161" w:bottom="473" w:left="1177" w:header="720" w:footer="720" w:gutter="0"/>
          <w:cols w:space="720"/>
        </w:sectPr>
      </w:pPr>
      <w:r w:rsidRPr="00E07445">
        <w:rPr>
          <w:rFonts w:ascii="Arial" w:hAnsi="Arial" w:cs="Arial"/>
          <w:color w:val="000000"/>
          <w:spacing w:val="6"/>
          <w:lang w:val="de-DE"/>
        </w:rPr>
        <w:t>Diese Spielordnung tritt mit Wirkung vom 14. Juni 2026 in Kraft</w:t>
      </w:r>
    </w:p>
    <w:p w:rsidR="00E07445" w:rsidRPr="00E07445" w:rsidRDefault="00E07445" w:rsidP="008F47BD">
      <w:pPr>
        <w:spacing w:before="216" w:after="360"/>
        <w:rPr>
          <w:rFonts w:ascii="Arial" w:hAnsi="Arial" w:cs="Arial"/>
          <w:color w:val="000000"/>
          <w:spacing w:val="10"/>
          <w:lang w:val="de-DE"/>
        </w:rPr>
      </w:pPr>
    </w:p>
    <w:p w:rsidR="00E07445" w:rsidRDefault="00E07445" w:rsidP="008F47BD">
      <w:pPr>
        <w:spacing w:before="216" w:after="360"/>
        <w:rPr>
          <w:rFonts w:ascii="Arial" w:hAnsi="Arial" w:cs="Arial"/>
          <w:b/>
          <w:color w:val="000000"/>
          <w:spacing w:val="10"/>
          <w:sz w:val="23"/>
          <w:lang w:val="de-DE"/>
        </w:rPr>
      </w:pPr>
    </w:p>
    <w:p w:rsidR="00E07445" w:rsidRDefault="00E07445" w:rsidP="008F47BD">
      <w:pPr>
        <w:spacing w:before="216" w:after="360"/>
        <w:rPr>
          <w:rFonts w:ascii="Arial" w:hAnsi="Arial" w:cs="Arial"/>
          <w:b/>
          <w:color w:val="000000"/>
          <w:spacing w:val="10"/>
          <w:sz w:val="23"/>
          <w:lang w:val="de-DE"/>
        </w:rPr>
      </w:pPr>
    </w:p>
    <w:p w:rsidR="00E07445" w:rsidRDefault="00E07445" w:rsidP="008F47BD">
      <w:pPr>
        <w:spacing w:before="216" w:after="360"/>
        <w:rPr>
          <w:rFonts w:ascii="Arial" w:hAnsi="Arial" w:cs="Arial"/>
          <w:b/>
          <w:color w:val="000000"/>
          <w:spacing w:val="10"/>
          <w:sz w:val="23"/>
          <w:lang w:val="de-DE"/>
        </w:rPr>
      </w:pPr>
    </w:p>
    <w:p w:rsidR="00E07445" w:rsidRDefault="00E07445" w:rsidP="008F47BD">
      <w:pPr>
        <w:spacing w:before="216" w:after="360"/>
        <w:rPr>
          <w:rFonts w:ascii="Arial" w:hAnsi="Arial" w:cs="Arial"/>
          <w:b/>
          <w:color w:val="000000"/>
          <w:spacing w:val="10"/>
          <w:sz w:val="23"/>
          <w:lang w:val="de-DE"/>
        </w:rPr>
      </w:pPr>
    </w:p>
    <w:p w:rsidR="007D03E2" w:rsidRPr="008F47BD" w:rsidRDefault="00736EC6" w:rsidP="008F47BD">
      <w:pPr>
        <w:rPr>
          <w:rFonts w:ascii="Arial" w:hAnsi="Arial" w:cs="Arial"/>
          <w:sz w:val="2"/>
          <w:lang w:val="de-DE"/>
        </w:rPr>
      </w:pPr>
      <w:r w:rsidRPr="00736EC6">
        <w:rPr>
          <w:rFonts w:ascii="Arial" w:hAnsi="Arial" w:cs="Arial"/>
          <w:noProof/>
        </w:rPr>
        <w:pict>
          <v:shape id="Text Box 4" o:spid="_x0000_s1029" type="#_x0000_t202" style="position:absolute;margin-left:0;margin-top:765.75pt;width:476.2pt;height:11.9pt;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" filled="f" stroked="f">
            <v:textbox inset="0,0,0,0">
              <w:txbxContent>
                <w:p w:rsidR="00591C34" w:rsidRDefault="00591C34">
                  <w:pPr>
                    <w:tabs>
                      <w:tab w:val="right" w:pos="9519"/>
                    </w:tabs>
                    <w:spacing w:line="278" w:lineRule="auto"/>
                    <w:rPr>
                      <w:rFonts w:ascii="Times New Roman" w:hAnsi="Times New Roman"/>
                      <w:color w:val="000000"/>
                      <w:spacing w:val="-10"/>
                      <w:w w:val="110"/>
                      <w:sz w:val="18"/>
                      <w:lang w:val="de-DE"/>
                    </w:rPr>
                  </w:pPr>
                </w:p>
              </w:txbxContent>
            </v:textbox>
            <w10:wrap type="square"/>
          </v:shape>
        </w:pict>
      </w:r>
    </w:p>
    <w:sectPr w:rsidR="007D03E2" w:rsidRPr="008F47BD" w:rsidSect="003C29AC">
      <w:pgSz w:w="11918" w:h="16854"/>
      <w:pgMar w:top="736" w:right="1156" w:bottom="473" w:left="118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10E" w:rsidRDefault="00C3710E" w:rsidP="008F47BD">
      <w:r>
        <w:separator/>
      </w:r>
    </w:p>
  </w:endnote>
  <w:endnote w:type="continuationSeparator" w:id="1">
    <w:p w:rsidR="00C3710E" w:rsidRDefault="00C3710E" w:rsidP="008F47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10E" w:rsidRDefault="00C3710E" w:rsidP="008F47BD">
      <w:r>
        <w:separator/>
      </w:r>
    </w:p>
  </w:footnote>
  <w:footnote w:type="continuationSeparator" w:id="1">
    <w:p w:rsidR="00C3710E" w:rsidRDefault="00C3710E" w:rsidP="008F4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E52DE"/>
    <w:multiLevelType w:val="multilevel"/>
    <w:tmpl w:val="A602280A"/>
    <w:lvl w:ilvl="0">
      <w:start w:val="1"/>
      <w:numFmt w:val="bullet"/>
      <w:lvlText w:val=""/>
      <w:lvlJc w:val="left"/>
      <w:pPr>
        <w:tabs>
          <w:tab w:val="decimal" w:pos="432"/>
        </w:tabs>
        <w:ind w:left="720"/>
      </w:pPr>
      <w:rPr>
        <w:rFonts w:ascii="Symbol" w:hAnsi="Symbo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26498E"/>
    <w:multiLevelType w:val="hybridMultilevel"/>
    <w:tmpl w:val="39A262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1C34"/>
    <w:rsid w:val="000E331D"/>
    <w:rsid w:val="00203CCF"/>
    <w:rsid w:val="0029635F"/>
    <w:rsid w:val="002A1708"/>
    <w:rsid w:val="00307251"/>
    <w:rsid w:val="00377FA9"/>
    <w:rsid w:val="003C29AC"/>
    <w:rsid w:val="003E642B"/>
    <w:rsid w:val="004F3400"/>
    <w:rsid w:val="00591C34"/>
    <w:rsid w:val="005A5BBA"/>
    <w:rsid w:val="005D6670"/>
    <w:rsid w:val="00614D2D"/>
    <w:rsid w:val="00736EC6"/>
    <w:rsid w:val="007D03E2"/>
    <w:rsid w:val="008F47BD"/>
    <w:rsid w:val="00A700DA"/>
    <w:rsid w:val="00AB02F0"/>
    <w:rsid w:val="00B46DE4"/>
    <w:rsid w:val="00C21AA6"/>
    <w:rsid w:val="00C3710E"/>
    <w:rsid w:val="00C770FE"/>
    <w:rsid w:val="00CF65E9"/>
    <w:rsid w:val="00D14A36"/>
    <w:rsid w:val="00D37385"/>
    <w:rsid w:val="00E07445"/>
    <w:rsid w:val="00E74708"/>
    <w:rsid w:val="00E9572F"/>
    <w:rsid w:val="00FC58D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29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4A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A36"/>
    <w:rPr>
      <w:rFonts w:ascii="Tahoma" w:hAnsi="Tahoma" w:cs="Tahoma"/>
      <w:sz w:val="16"/>
      <w:szCs w:val="16"/>
    </w:rPr>
  </w:style>
  <w:style w:type="paragraph" w:styleId="Listenabsatz">
    <w:name w:val="List Paragraph"/>
    <w:basedOn w:val="Standard"/>
    <w:qFormat/>
    <w:rsid w:val="004F3400"/>
    <w:pPr>
      <w:ind w:left="720"/>
      <w:contextualSpacing/>
    </w:pPr>
    <w:rPr>
      <w:rFonts w:ascii="Calibri" w:eastAsia="Calibri" w:hAnsi="Calibri" w:cs="Times New Roman"/>
      <w:sz w:val="24"/>
      <w:szCs w:val="24"/>
      <w:lang w:val="de-DE" w:eastAsia="zh-CN"/>
    </w:rPr>
  </w:style>
  <w:style w:type="paragraph" w:styleId="Kopfzeile">
    <w:name w:val="header"/>
    <w:basedOn w:val="Standard"/>
    <w:link w:val="KopfzeileZchn"/>
    <w:uiPriority w:val="99"/>
    <w:semiHidden/>
    <w:unhideWhenUsed/>
    <w:rsid w:val="008F47BD"/>
    <w:pPr>
      <w:tabs>
        <w:tab w:val="center" w:pos="4536"/>
        <w:tab w:val="right" w:pos="9072"/>
      </w:tabs>
    </w:pPr>
  </w:style>
  <w:style w:type="character" w:customStyle="1" w:styleId="KopfzeileZchn">
    <w:name w:val="Kopfzeile Zchn"/>
    <w:basedOn w:val="Absatz-Standardschriftart"/>
    <w:link w:val="Kopfzeile"/>
    <w:uiPriority w:val="99"/>
    <w:semiHidden/>
    <w:rsid w:val="008F47BD"/>
  </w:style>
  <w:style w:type="paragraph" w:styleId="Fuzeile">
    <w:name w:val="footer"/>
    <w:basedOn w:val="Standard"/>
    <w:link w:val="FuzeileZchn"/>
    <w:uiPriority w:val="99"/>
    <w:semiHidden/>
    <w:unhideWhenUsed/>
    <w:rsid w:val="008F47BD"/>
    <w:pPr>
      <w:tabs>
        <w:tab w:val="center" w:pos="4536"/>
        <w:tab w:val="right" w:pos="9072"/>
      </w:tabs>
    </w:pPr>
  </w:style>
  <w:style w:type="character" w:customStyle="1" w:styleId="FuzeileZchn">
    <w:name w:val="Fußzeile Zchn"/>
    <w:basedOn w:val="Absatz-Standardschriftart"/>
    <w:link w:val="Fuzeile"/>
    <w:uiPriority w:val="99"/>
    <w:semiHidden/>
    <w:rsid w:val="008F47B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7281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Landskron</dc:creator>
  <cp:lastModifiedBy>Windows-Benutzer</cp:lastModifiedBy>
  <cp:revision>12</cp:revision>
  <cp:lastPrinted>2024-05-22T15:56:00Z</cp:lastPrinted>
  <dcterms:created xsi:type="dcterms:W3CDTF">2024-05-22T15:43:00Z</dcterms:created>
  <dcterms:modified xsi:type="dcterms:W3CDTF">2026-06-16T15:28:00Z</dcterms:modified>
</cp:coreProperties>
</file>