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FA" w:rsidRDefault="00D901F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Eh</w:t>
      </w:r>
      <w:r w:rsidR="00F169A2">
        <w:rPr>
          <w:b/>
          <w:sz w:val="28"/>
          <w:szCs w:val="28"/>
          <w:u w:val="single"/>
        </w:rPr>
        <w:t>renordnung des Bezirkes Aachen</w:t>
      </w:r>
      <w:r w:rsidR="00E4154F">
        <w:rPr>
          <w:b/>
          <w:sz w:val="28"/>
          <w:szCs w:val="28"/>
          <w:u w:val="single"/>
        </w:rPr>
        <w:t>/</w:t>
      </w:r>
      <w:proofErr w:type="spellStart"/>
      <w:r>
        <w:rPr>
          <w:b/>
          <w:sz w:val="28"/>
          <w:szCs w:val="28"/>
          <w:u w:val="single"/>
        </w:rPr>
        <w:t>Euregio</w:t>
      </w:r>
      <w:proofErr w:type="spellEnd"/>
    </w:p>
    <w:p w:rsidR="00D901F3" w:rsidRDefault="00D901F3">
      <w:pPr>
        <w:rPr>
          <w:b/>
          <w:sz w:val="28"/>
          <w:szCs w:val="28"/>
          <w:u w:val="single"/>
        </w:rPr>
      </w:pPr>
    </w:p>
    <w:p w:rsidR="00D901F3" w:rsidRDefault="00D901F3" w:rsidP="00D901F3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Es gilt die Ehrenordnung des WTTV </w:t>
      </w:r>
    </w:p>
    <w:p w:rsidR="00D901F3" w:rsidRDefault="00D901F3" w:rsidP="00D901F3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Für die in der Ehrenordnung des WTTV vorgesehenen Ehrungen ist ein Antrag nur über </w:t>
      </w:r>
      <w:proofErr w:type="spellStart"/>
      <w:r>
        <w:rPr>
          <w:sz w:val="24"/>
          <w:szCs w:val="24"/>
        </w:rPr>
        <w:t>click</w:t>
      </w:r>
      <w:proofErr w:type="spellEnd"/>
      <w:r>
        <w:rPr>
          <w:sz w:val="24"/>
          <w:szCs w:val="24"/>
        </w:rPr>
        <w:t>-TT möglich.</w:t>
      </w:r>
    </w:p>
    <w:p w:rsidR="00D901F3" w:rsidRDefault="00D901F3" w:rsidP="00D901F3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Ehrungen für außerordentlich verdiente Bezirksangehörige oder Vereine sind unabhängig von der Ehrenordnung des WTTV möglich</w:t>
      </w:r>
    </w:p>
    <w:p w:rsidR="00D901F3" w:rsidRDefault="00D901F3" w:rsidP="00D901F3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Verleihung der Bezirks-Trophäe.</w:t>
      </w:r>
    </w:p>
    <w:p w:rsidR="00D901F3" w:rsidRDefault="00D901F3" w:rsidP="00D901F3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Die Gruppensieger der Bezirksspielklassen sowie die Bezirkspokalsieger können mit Urkunden und Pokalen ausgezeichnet werden.</w:t>
      </w:r>
    </w:p>
    <w:p w:rsidR="00D901F3" w:rsidRDefault="00D901F3" w:rsidP="00D901F3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Ein Recht auf Ehrung besteht nicht.</w:t>
      </w:r>
    </w:p>
    <w:p w:rsidR="00D901F3" w:rsidRDefault="00D901F3" w:rsidP="00D901F3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Alle Ehrungen sind in der ihrer Bedeutung angemessenen Form vorzunehmen.</w:t>
      </w:r>
    </w:p>
    <w:p w:rsidR="00D901F3" w:rsidRPr="00C07B21" w:rsidRDefault="00D901F3" w:rsidP="00C07B2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07B21">
        <w:rPr>
          <w:sz w:val="24"/>
          <w:szCs w:val="24"/>
        </w:rPr>
        <w:t xml:space="preserve">Ergänzungen oder Änderungen müssen in geeigneter Form </w:t>
      </w:r>
      <w:r w:rsidR="00126E21" w:rsidRPr="00C07B21">
        <w:rPr>
          <w:sz w:val="24"/>
          <w:szCs w:val="24"/>
        </w:rPr>
        <w:t>zur Kenntnis gebracht werden.</w:t>
      </w:r>
    </w:p>
    <w:sectPr w:rsidR="00D901F3" w:rsidRPr="00C07B21" w:rsidSect="003B7F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838BD"/>
    <w:multiLevelType w:val="hybridMultilevel"/>
    <w:tmpl w:val="82FC88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1F3"/>
    <w:rsid w:val="00126E21"/>
    <w:rsid w:val="00204482"/>
    <w:rsid w:val="00265C8F"/>
    <w:rsid w:val="003B7FFA"/>
    <w:rsid w:val="004B20A3"/>
    <w:rsid w:val="009E4761"/>
    <w:rsid w:val="00B46B53"/>
    <w:rsid w:val="00C07B21"/>
    <w:rsid w:val="00D901F3"/>
    <w:rsid w:val="00E4154F"/>
    <w:rsid w:val="00F169A2"/>
    <w:rsid w:val="00F6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7FF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01F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6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10</cp:revision>
  <cp:lastPrinted>2022-08-04T16:05:00Z</cp:lastPrinted>
  <dcterms:created xsi:type="dcterms:W3CDTF">2022-07-10T13:05:00Z</dcterms:created>
  <dcterms:modified xsi:type="dcterms:W3CDTF">2022-08-04T16:07:00Z</dcterms:modified>
</cp:coreProperties>
</file>