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1E1EAC" w:rsidRPr="00F531C1" w:rsidTr="00113B96">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E1EAC" w:rsidRPr="00F531C1" w:rsidRDefault="001E1EAC" w:rsidP="00113B96">
            <w:pPr>
              <w:pStyle w:val="Default"/>
              <w:jc w:val="center"/>
              <w:rPr>
                <w:rFonts w:ascii="Arial" w:hAnsi="Arial" w:cs="Arial"/>
                <w:b/>
                <w:bCs/>
                <w:color w:val="auto"/>
                <w:sz w:val="32"/>
                <w:szCs w:val="32"/>
              </w:rPr>
            </w:pPr>
            <w:r w:rsidRPr="00F531C1">
              <w:rPr>
                <w:rFonts w:ascii="Arial" w:hAnsi="Arial" w:cs="Arial"/>
                <w:b/>
                <w:bCs/>
                <w:color w:val="auto"/>
                <w:sz w:val="32"/>
                <w:szCs w:val="32"/>
              </w:rPr>
              <w:t xml:space="preserve">Antrag des </w:t>
            </w:r>
            <w:r>
              <w:rPr>
                <w:rFonts w:ascii="Arial" w:hAnsi="Arial" w:cs="Arial"/>
                <w:b/>
                <w:bCs/>
                <w:color w:val="auto"/>
                <w:sz w:val="32"/>
                <w:szCs w:val="32"/>
              </w:rPr>
              <w:t>Vorstands</w:t>
            </w:r>
            <w:r w:rsidRPr="00F531C1">
              <w:rPr>
                <w:rFonts w:ascii="Arial" w:hAnsi="Arial" w:cs="Arial"/>
                <w:b/>
                <w:bCs/>
                <w:color w:val="auto"/>
                <w:sz w:val="32"/>
                <w:szCs w:val="32"/>
              </w:rPr>
              <w:t xml:space="preserve"> an den Bezirkstag 2025</w:t>
            </w:r>
          </w:p>
        </w:tc>
      </w:tr>
      <w:tr w:rsidR="001E1EAC" w:rsidRPr="00F531C1" w:rsidTr="00113B96">
        <w:trPr>
          <w:trHeight w:val="567"/>
        </w:trPr>
        <w:tc>
          <w:tcPr>
            <w:tcW w:w="10204" w:type="dxa"/>
            <w:gridSpan w:val="2"/>
            <w:tcBorders>
              <w:top w:val="single" w:sz="4" w:space="0" w:color="auto"/>
              <w:bottom w:val="single" w:sz="4" w:space="0" w:color="auto"/>
            </w:tcBorders>
            <w:vAlign w:val="center"/>
          </w:tcPr>
          <w:p w:rsidR="001E1EAC" w:rsidRPr="00F531C1" w:rsidRDefault="001E1EAC"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w:t>
            </w:r>
            <w:r>
              <w:rPr>
                <w:rFonts w:ascii="Arial" w:hAnsi="Arial" w:cs="Arial"/>
                <w:color w:val="auto"/>
              </w:rPr>
              <w:t>§ 3 Nr. 3</w:t>
            </w:r>
            <w:r w:rsidRPr="00F531C1">
              <w:rPr>
                <w:rFonts w:ascii="Arial" w:hAnsi="Arial" w:cs="Arial"/>
                <w:color w:val="auto"/>
              </w:rPr>
              <w:t xml:space="preserve"> </w:t>
            </w:r>
            <w:r>
              <w:rPr>
                <w:rFonts w:ascii="Arial" w:hAnsi="Arial" w:cs="Arial"/>
                <w:color w:val="auto"/>
              </w:rPr>
              <w:t xml:space="preserve">der Satzung </w:t>
            </w:r>
            <w:r w:rsidRPr="00F531C1">
              <w:rPr>
                <w:rFonts w:ascii="Arial" w:hAnsi="Arial" w:cs="Arial"/>
                <w:color w:val="auto"/>
              </w:rPr>
              <w:t>wie folgt zu ändern:</w:t>
            </w:r>
          </w:p>
        </w:tc>
      </w:tr>
      <w:tr w:rsidR="001E1EAC" w:rsidRPr="00F531C1" w:rsidTr="00113B96">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1E1EAC" w:rsidRPr="00F531C1" w:rsidRDefault="001E1EAC"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1E1EAC" w:rsidRPr="00F531C1" w:rsidRDefault="001E1EAC" w:rsidP="00113B96">
            <w:pPr>
              <w:pStyle w:val="Default"/>
              <w:jc w:val="center"/>
              <w:rPr>
                <w:rFonts w:ascii="Arial" w:hAnsi="Arial" w:cs="Arial"/>
                <w:b/>
                <w:bCs/>
                <w:color w:val="auto"/>
              </w:rPr>
            </w:pPr>
            <w:r w:rsidRPr="00F531C1">
              <w:rPr>
                <w:rFonts w:ascii="Arial" w:hAnsi="Arial" w:cs="Arial"/>
                <w:b/>
                <w:bCs/>
                <w:color w:val="auto"/>
              </w:rPr>
              <w:t>Neue Fassung</w:t>
            </w:r>
          </w:p>
        </w:tc>
      </w:tr>
      <w:tr w:rsidR="001E1EAC" w:rsidRPr="00F531C1" w:rsidTr="00113B96">
        <w:trPr>
          <w:trHeight w:val="4320"/>
        </w:trPr>
        <w:tc>
          <w:tcPr>
            <w:tcW w:w="5102" w:type="dxa"/>
            <w:tcBorders>
              <w:top w:val="single" w:sz="4" w:space="0" w:color="auto"/>
              <w:left w:val="single" w:sz="4" w:space="0" w:color="auto"/>
              <w:bottom w:val="single" w:sz="4" w:space="0" w:color="auto"/>
              <w:right w:val="single" w:sz="4" w:space="0" w:color="auto"/>
            </w:tcBorders>
          </w:tcPr>
          <w:p w:rsidR="001E1EAC" w:rsidRPr="00F531C1" w:rsidRDefault="001E1EAC" w:rsidP="00113B96">
            <w:pPr>
              <w:pStyle w:val="Default"/>
              <w:spacing w:before="120" w:after="120"/>
              <w:rPr>
                <w:rFonts w:ascii="Arial" w:hAnsi="Arial" w:cs="Arial"/>
                <w:color w:val="auto"/>
                <w:sz w:val="22"/>
                <w:szCs w:val="22"/>
              </w:rPr>
            </w:pPr>
            <w:r w:rsidRPr="001E1EAC">
              <w:rPr>
                <w:rFonts w:ascii="Arial" w:hAnsi="Arial" w:cs="Arial"/>
                <w:color w:val="auto"/>
                <w:sz w:val="22"/>
                <w:szCs w:val="22"/>
              </w:rPr>
              <w:t xml:space="preserve">Der Bezirkstag nimmt die Berichte des Vorstandes entgegen. Diese sind spätestens eine Woche vor dem Bezirkstag zu veröffentlichen. Die Berichte des Vorsitzenden des Spruchausschusses und der Kassenprüfer können mündlich vorgetragen werden. </w:t>
            </w:r>
          </w:p>
        </w:tc>
        <w:tc>
          <w:tcPr>
            <w:tcW w:w="5102" w:type="dxa"/>
            <w:tcBorders>
              <w:top w:val="single" w:sz="4" w:space="0" w:color="auto"/>
              <w:left w:val="single" w:sz="4" w:space="0" w:color="auto"/>
              <w:bottom w:val="single" w:sz="4" w:space="0" w:color="auto"/>
              <w:right w:val="single" w:sz="4" w:space="0" w:color="auto"/>
            </w:tcBorders>
          </w:tcPr>
          <w:p w:rsidR="001E1EAC" w:rsidRPr="00F531C1" w:rsidRDefault="001E1EAC" w:rsidP="00113B96">
            <w:pPr>
              <w:pStyle w:val="Default"/>
              <w:spacing w:before="120" w:after="120"/>
              <w:rPr>
                <w:rFonts w:ascii="Arial" w:hAnsi="Arial" w:cs="Arial"/>
                <w:color w:val="auto"/>
                <w:sz w:val="22"/>
                <w:szCs w:val="22"/>
              </w:rPr>
            </w:pPr>
            <w:r w:rsidRPr="001E1EAC">
              <w:rPr>
                <w:rFonts w:ascii="Arial" w:hAnsi="Arial" w:cs="Arial"/>
                <w:color w:val="auto"/>
                <w:sz w:val="22"/>
                <w:szCs w:val="22"/>
              </w:rPr>
              <w:t xml:space="preserve">Der Bezirkstag nimmt die Berichte des Vorstandes entgegen. Diese sind spätestens eine Woche vor dem Bezirkstag zu veröffentlichen. Die Berichte des </w:t>
            </w:r>
            <w:r w:rsidRPr="001E1EAC">
              <w:rPr>
                <w:rFonts w:ascii="Arial" w:hAnsi="Arial" w:cs="Arial"/>
                <w:strike/>
                <w:color w:val="auto"/>
                <w:sz w:val="22"/>
                <w:szCs w:val="22"/>
              </w:rPr>
              <w:t>Vorsitzenden des Spruchausschusses</w:t>
            </w:r>
            <w:r w:rsidRPr="001E1EAC">
              <w:rPr>
                <w:rFonts w:ascii="Arial" w:hAnsi="Arial" w:cs="Arial"/>
                <w:color w:val="auto"/>
                <w:sz w:val="22"/>
                <w:szCs w:val="22"/>
              </w:rPr>
              <w:t xml:space="preserve"> Beauftragten für die Bezirksspruchausschüsse und der Kassenprüfer können mündlich vorgetragen werden.</w:t>
            </w:r>
          </w:p>
        </w:tc>
      </w:tr>
    </w:tbl>
    <w:p w:rsidR="001E1EAC" w:rsidRPr="00F531C1" w:rsidRDefault="001E1EAC" w:rsidP="001E1EAC">
      <w:pPr>
        <w:spacing w:before="120" w:after="120"/>
        <w:rPr>
          <w:rFonts w:ascii="Arial" w:hAnsi="Arial" w:cs="Arial"/>
          <w:sz w:val="24"/>
          <w:szCs w:val="24"/>
        </w:rPr>
      </w:pPr>
      <w:r w:rsidRPr="00F531C1">
        <w:rPr>
          <w:rFonts w:ascii="Arial" w:hAnsi="Arial" w:cs="Arial"/>
          <w:b/>
          <w:sz w:val="24"/>
          <w:szCs w:val="24"/>
        </w:rPr>
        <w:t>Begründung:</w:t>
      </w:r>
      <w:r w:rsidRPr="00F531C1">
        <w:br/>
      </w:r>
      <w:r w:rsidRPr="00F531C1">
        <w:rPr>
          <w:rFonts w:ascii="Arial" w:hAnsi="Arial" w:cs="Arial"/>
          <w:sz w:val="24"/>
          <w:szCs w:val="24"/>
        </w:rPr>
        <w:t>Redaktionelle Anpassung an die Mustersatzung des WTTV.</w:t>
      </w:r>
    </w:p>
    <w:p w:rsidR="001E1EAC" w:rsidRPr="00F531C1" w:rsidRDefault="001E1EAC" w:rsidP="001E1EAC">
      <w:pPr>
        <w:spacing w:before="120" w:after="12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1E1EAC" w:rsidRPr="00F531C1" w:rsidTr="00113B96">
        <w:trPr>
          <w:trHeight w:val="283"/>
        </w:trPr>
        <w:tc>
          <w:tcPr>
            <w:tcW w:w="5102" w:type="dxa"/>
          </w:tcPr>
          <w:p w:rsidR="001E1EAC" w:rsidRPr="00F531C1" w:rsidRDefault="001E1EAC"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1E1EAC" w:rsidRPr="00F531C1" w:rsidRDefault="001E1EAC"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1E1EAC" w:rsidRDefault="001E1EAC" w:rsidP="001E1EAC">
      <w:pPr>
        <w:spacing w:before="120" w:after="120"/>
        <w:rPr>
          <w:rFonts w:ascii="Arial" w:hAnsi="Arial" w:cs="Arial"/>
          <w:sz w:val="24"/>
          <w:szCs w:val="24"/>
        </w:rPr>
      </w:pPr>
    </w:p>
    <w:p w:rsidR="007B509C" w:rsidRDefault="001E1EAC">
      <w:r>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C528C0" w:rsidRPr="00F531C1" w:rsidTr="00882967">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E2483C" w:rsidRPr="00F531C1" w:rsidRDefault="00E2483C" w:rsidP="00E2483C">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Antrag des Vorstands an den Bezirkstag 202</w:t>
            </w:r>
            <w:r w:rsidR="002F4FDB" w:rsidRPr="00F531C1">
              <w:rPr>
                <w:rFonts w:ascii="Arial" w:hAnsi="Arial" w:cs="Arial"/>
                <w:b/>
                <w:bCs/>
                <w:color w:val="auto"/>
                <w:sz w:val="32"/>
                <w:szCs w:val="32"/>
              </w:rPr>
              <w:t>5</w:t>
            </w:r>
          </w:p>
        </w:tc>
      </w:tr>
      <w:tr w:rsidR="00C528C0" w:rsidRPr="00F531C1" w:rsidTr="00882967">
        <w:trPr>
          <w:trHeight w:val="567"/>
        </w:trPr>
        <w:tc>
          <w:tcPr>
            <w:tcW w:w="10204" w:type="dxa"/>
            <w:gridSpan w:val="2"/>
            <w:tcBorders>
              <w:top w:val="single" w:sz="4" w:space="0" w:color="auto"/>
              <w:bottom w:val="single" w:sz="4" w:space="0" w:color="auto"/>
            </w:tcBorders>
            <w:vAlign w:val="center"/>
          </w:tcPr>
          <w:p w:rsidR="00E2483C" w:rsidRPr="00F531C1" w:rsidRDefault="00E2483C" w:rsidP="00E2483C">
            <w:pPr>
              <w:pStyle w:val="Default"/>
              <w:jc w:val="center"/>
              <w:rPr>
                <w:rFonts w:ascii="Arial" w:hAnsi="Arial" w:cs="Arial"/>
                <w:color w:val="auto"/>
              </w:rPr>
            </w:pPr>
            <w:r w:rsidRPr="00F531C1">
              <w:rPr>
                <w:rFonts w:ascii="Arial" w:hAnsi="Arial" w:cs="Arial"/>
                <w:color w:val="auto"/>
              </w:rPr>
              <w:t xml:space="preserve">Der </w:t>
            </w:r>
            <w:r w:rsidR="00173869" w:rsidRPr="00F531C1">
              <w:rPr>
                <w:rFonts w:ascii="Arial" w:hAnsi="Arial" w:cs="Arial"/>
                <w:color w:val="auto"/>
              </w:rPr>
              <w:t>Bezirks</w:t>
            </w:r>
            <w:r w:rsidRPr="00F531C1">
              <w:rPr>
                <w:rFonts w:ascii="Arial" w:hAnsi="Arial" w:cs="Arial"/>
                <w:color w:val="auto"/>
              </w:rPr>
              <w:t>tag möge zustimmen,</w:t>
            </w:r>
            <w:r w:rsidR="00173869" w:rsidRPr="00F531C1">
              <w:rPr>
                <w:rFonts w:ascii="Arial" w:hAnsi="Arial" w:cs="Arial"/>
                <w:color w:val="auto"/>
              </w:rPr>
              <w:tab/>
              <w:t xml:space="preserve"> </w:t>
            </w:r>
            <w:r w:rsidR="00B9699F" w:rsidRPr="00F531C1">
              <w:rPr>
                <w:rFonts w:ascii="Arial" w:hAnsi="Arial" w:cs="Arial"/>
                <w:color w:val="auto"/>
              </w:rPr>
              <w:t xml:space="preserve">die Finanzordnung des Bezirks </w:t>
            </w:r>
            <w:r w:rsidRPr="00F531C1">
              <w:rPr>
                <w:rFonts w:ascii="Arial" w:hAnsi="Arial" w:cs="Arial"/>
                <w:color w:val="auto"/>
              </w:rPr>
              <w:t>wie folgt zu ändern:</w:t>
            </w:r>
          </w:p>
        </w:tc>
      </w:tr>
      <w:tr w:rsidR="00C528C0" w:rsidRPr="00F531C1" w:rsidTr="00882967">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E2483C" w:rsidRPr="00F531C1" w:rsidRDefault="00E2483C" w:rsidP="00173869">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E2483C" w:rsidRPr="00F531C1" w:rsidRDefault="00E2483C" w:rsidP="00173869">
            <w:pPr>
              <w:pStyle w:val="Default"/>
              <w:jc w:val="center"/>
              <w:rPr>
                <w:rFonts w:ascii="Arial" w:hAnsi="Arial" w:cs="Arial"/>
                <w:b/>
                <w:bCs/>
                <w:color w:val="auto"/>
              </w:rPr>
            </w:pPr>
            <w:r w:rsidRPr="00F531C1">
              <w:rPr>
                <w:rFonts w:ascii="Arial" w:hAnsi="Arial" w:cs="Arial"/>
                <w:b/>
                <w:bCs/>
                <w:color w:val="auto"/>
              </w:rPr>
              <w:t>Neue Fassung</w:t>
            </w:r>
          </w:p>
        </w:tc>
      </w:tr>
      <w:tr w:rsidR="00C528C0" w:rsidRPr="00F531C1" w:rsidTr="00882967">
        <w:trPr>
          <w:trHeight w:val="4320"/>
        </w:trPr>
        <w:tc>
          <w:tcPr>
            <w:tcW w:w="5102" w:type="dxa"/>
            <w:tcBorders>
              <w:top w:val="single" w:sz="4" w:space="0" w:color="auto"/>
              <w:left w:val="single" w:sz="4" w:space="0" w:color="auto"/>
              <w:bottom w:val="single" w:sz="4" w:space="0" w:color="auto"/>
              <w:right w:val="single" w:sz="4" w:space="0" w:color="auto"/>
            </w:tcBorders>
          </w:tcPr>
          <w:p w:rsidR="00E2483C" w:rsidRPr="00F531C1" w:rsidRDefault="00B9699F" w:rsidP="00B9699F">
            <w:pPr>
              <w:pStyle w:val="Default"/>
              <w:numPr>
                <w:ilvl w:val="0"/>
                <w:numId w:val="5"/>
              </w:numPr>
              <w:spacing w:before="120" w:after="120"/>
              <w:ind w:left="306"/>
              <w:jc w:val="both"/>
              <w:rPr>
                <w:rFonts w:ascii="Arial" w:hAnsi="Arial" w:cs="Arial"/>
                <w:color w:val="auto"/>
                <w:sz w:val="22"/>
                <w:szCs w:val="22"/>
              </w:rPr>
            </w:pPr>
            <w:r w:rsidRPr="00F531C1">
              <w:rPr>
                <w:rFonts w:ascii="Arial" w:hAnsi="Arial" w:cs="Arial"/>
                <w:color w:val="auto"/>
                <w:sz w:val="22"/>
                <w:szCs w:val="22"/>
              </w:rPr>
              <w:t>Grundlage der Finanzwirtschaft hinsichtlich der Einnahmen sind die von der Bezirksversammlung festgelegten Beiträge und Umlagen (siehe Anlage); ferner Einnahmen, die sich aus der Wettspielordnung bzw. Satzung des WTTV und ihren Anlagen ergeben.</w:t>
            </w:r>
            <w:r w:rsidRPr="00F531C1">
              <w:rPr>
                <w:rFonts w:ascii="Arial" w:hAnsi="Arial" w:cs="Arial"/>
                <w:color w:val="auto"/>
                <w:sz w:val="22"/>
                <w:szCs w:val="22"/>
              </w:rPr>
              <w:tab/>
            </w:r>
            <w:r w:rsidRPr="00F531C1">
              <w:rPr>
                <w:rFonts w:ascii="Arial" w:hAnsi="Arial" w:cs="Arial"/>
                <w:color w:val="auto"/>
                <w:sz w:val="22"/>
                <w:szCs w:val="22"/>
              </w:rPr>
              <w:br/>
              <w:t>…</w:t>
            </w:r>
          </w:p>
          <w:p w:rsidR="00240E9D" w:rsidRPr="00F531C1" w:rsidRDefault="00B9699F" w:rsidP="00B9699F">
            <w:pPr>
              <w:pStyle w:val="Default"/>
              <w:numPr>
                <w:ilvl w:val="0"/>
                <w:numId w:val="5"/>
              </w:numPr>
              <w:spacing w:after="120"/>
              <w:ind w:left="306"/>
              <w:jc w:val="both"/>
              <w:rPr>
                <w:rFonts w:ascii="Arial" w:hAnsi="Arial" w:cs="Arial"/>
                <w:color w:val="auto"/>
                <w:sz w:val="22"/>
                <w:szCs w:val="22"/>
              </w:rPr>
            </w:pPr>
            <w:r w:rsidRPr="00F531C1">
              <w:rPr>
                <w:rFonts w:ascii="Arial" w:hAnsi="Arial" w:cs="Arial"/>
                <w:color w:val="auto"/>
                <w:sz w:val="22"/>
                <w:szCs w:val="22"/>
              </w:rPr>
              <w:t xml:space="preserve">Spenden oder Einnahmen durch rechtsgeschäftliches Handeln des Bezirksvorstandes (z. B. Anzeigenwerbung) müssen über den „Förderverein für Bezirke und Kreise im WTTV“ der Bezirkskasse zugeleitet werden. Nur dieser Förderverein ist berechtigt, eine Spendenbescheinigung bzw. eine Rechnung auszustellen. </w:t>
            </w:r>
          </w:p>
          <w:p w:rsidR="00B9699F" w:rsidRPr="00F531C1" w:rsidRDefault="00B9699F" w:rsidP="00B9699F">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9.</w:t>
            </w:r>
            <w:r w:rsidRPr="00F531C1">
              <w:rPr>
                <w:rFonts w:ascii="Arial" w:hAnsi="Arial" w:cs="Arial"/>
                <w:color w:val="auto"/>
                <w:sz w:val="22"/>
                <w:szCs w:val="22"/>
              </w:rPr>
              <w:tab/>
              <w:t xml:space="preserve">Diese Finanzordnung und ihre Anlage treten mit Beschluss des Bezirkstags vom 05.06.2024 in Kraft. </w:t>
            </w:r>
          </w:p>
          <w:p w:rsidR="00B9699F" w:rsidRPr="00F531C1" w:rsidRDefault="00B9699F" w:rsidP="00B9699F">
            <w:pPr>
              <w:pStyle w:val="Default"/>
              <w:spacing w:after="120"/>
              <w:ind w:left="306"/>
              <w:jc w:val="both"/>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B9699F" w:rsidRPr="00F531C1" w:rsidRDefault="00B9699F" w:rsidP="00B9699F">
            <w:pPr>
              <w:pStyle w:val="Default"/>
              <w:numPr>
                <w:ilvl w:val="0"/>
                <w:numId w:val="7"/>
              </w:numPr>
              <w:spacing w:before="120" w:after="120"/>
              <w:ind w:left="310" w:hanging="219"/>
              <w:jc w:val="both"/>
              <w:rPr>
                <w:rFonts w:ascii="Arial" w:hAnsi="Arial" w:cs="Arial"/>
                <w:color w:val="auto"/>
                <w:sz w:val="22"/>
                <w:szCs w:val="22"/>
              </w:rPr>
            </w:pPr>
            <w:r w:rsidRPr="00F531C1">
              <w:rPr>
                <w:rFonts w:ascii="Arial" w:hAnsi="Arial" w:cs="Arial"/>
                <w:color w:val="auto"/>
                <w:sz w:val="22"/>
                <w:szCs w:val="22"/>
              </w:rPr>
              <w:t xml:space="preserve">Grundlage der Finanzwirtschaft hinsichtlich der Einnahmen sind die </w:t>
            </w:r>
            <w:r w:rsidRPr="00F531C1">
              <w:rPr>
                <w:rFonts w:ascii="Arial" w:hAnsi="Arial" w:cs="Arial"/>
                <w:strike/>
                <w:color w:val="auto"/>
                <w:sz w:val="22"/>
                <w:szCs w:val="22"/>
              </w:rPr>
              <w:t>von der Bezirksversammlung</w:t>
            </w:r>
            <w:r w:rsidRPr="00F531C1">
              <w:rPr>
                <w:rFonts w:ascii="Arial" w:hAnsi="Arial" w:cs="Arial"/>
                <w:color w:val="auto"/>
                <w:sz w:val="22"/>
                <w:szCs w:val="22"/>
              </w:rPr>
              <w:t xml:space="preserve"> vom Bezirkstag</w:t>
            </w:r>
            <w:r w:rsidRPr="00F531C1">
              <w:rPr>
                <w:rFonts w:ascii="Arial" w:hAnsi="Arial" w:cs="Arial"/>
                <w:strike/>
                <w:color w:val="auto"/>
                <w:sz w:val="22"/>
                <w:szCs w:val="22"/>
              </w:rPr>
              <w:t xml:space="preserve"> </w:t>
            </w:r>
            <w:r w:rsidRPr="00F531C1">
              <w:rPr>
                <w:rFonts w:ascii="Arial" w:hAnsi="Arial" w:cs="Arial"/>
                <w:color w:val="auto"/>
                <w:sz w:val="22"/>
                <w:szCs w:val="22"/>
              </w:rPr>
              <w:t>festgelegten Beiträge und Umlagen (siehe Anlage); ferner Einnahmen, die sich aus der Wettspielordnung bzw. Satzung des WTTV und ihren Anlagen ergeben.</w:t>
            </w:r>
            <w:r w:rsidRPr="00F531C1">
              <w:rPr>
                <w:rFonts w:ascii="Arial" w:hAnsi="Arial" w:cs="Arial"/>
                <w:color w:val="auto"/>
                <w:sz w:val="22"/>
                <w:szCs w:val="22"/>
              </w:rPr>
              <w:tab/>
            </w:r>
            <w:r w:rsidRPr="00F531C1">
              <w:rPr>
                <w:rFonts w:ascii="Arial" w:hAnsi="Arial" w:cs="Arial"/>
                <w:color w:val="auto"/>
                <w:sz w:val="22"/>
                <w:szCs w:val="22"/>
              </w:rPr>
              <w:br/>
              <w:t>…</w:t>
            </w:r>
          </w:p>
          <w:p w:rsidR="00B9699F" w:rsidRPr="00F531C1" w:rsidRDefault="00B9699F" w:rsidP="00B9699F">
            <w:pPr>
              <w:pStyle w:val="Default"/>
              <w:numPr>
                <w:ilvl w:val="0"/>
                <w:numId w:val="7"/>
              </w:numPr>
              <w:spacing w:before="120" w:after="120"/>
              <w:ind w:left="310" w:hanging="219"/>
              <w:jc w:val="both"/>
              <w:rPr>
                <w:rFonts w:ascii="Arial" w:hAnsi="Arial" w:cs="Arial"/>
                <w:color w:val="auto"/>
                <w:sz w:val="22"/>
                <w:szCs w:val="22"/>
              </w:rPr>
            </w:pPr>
            <w:r w:rsidRPr="00F531C1">
              <w:rPr>
                <w:rFonts w:ascii="Arial" w:hAnsi="Arial" w:cs="Arial"/>
                <w:color w:val="auto"/>
                <w:sz w:val="22"/>
                <w:szCs w:val="22"/>
              </w:rPr>
              <w:t xml:space="preserve">Spenden oder Einnahmen durch rechtsgeschäftliches Handeln des Bezirksvorstandes (z. B. Anzeigenwerbung) müssen über den „Förderverein für Bezirke </w:t>
            </w:r>
            <w:r w:rsidRPr="00F531C1">
              <w:rPr>
                <w:rFonts w:ascii="Arial" w:hAnsi="Arial" w:cs="Arial"/>
                <w:strike/>
                <w:color w:val="auto"/>
                <w:sz w:val="22"/>
                <w:szCs w:val="22"/>
              </w:rPr>
              <w:t>und Kreise</w:t>
            </w:r>
            <w:r w:rsidRPr="00F531C1">
              <w:rPr>
                <w:rFonts w:ascii="Arial" w:hAnsi="Arial" w:cs="Arial"/>
                <w:color w:val="auto"/>
                <w:sz w:val="22"/>
                <w:szCs w:val="22"/>
              </w:rPr>
              <w:t xml:space="preserve"> im WTTV“ der Bezirkskasse zugeleitet werden. Nur dieser Förderverein ist berechtigt, eine Spendenbescheinigung bzw. eine Rechnung auszustellen. </w:t>
            </w:r>
          </w:p>
          <w:p w:rsidR="00240E9D" w:rsidRPr="00F531C1" w:rsidRDefault="00B9699F" w:rsidP="00DD3C19">
            <w:pPr>
              <w:pStyle w:val="Default"/>
              <w:numPr>
                <w:ilvl w:val="0"/>
                <w:numId w:val="8"/>
              </w:numPr>
              <w:spacing w:before="120" w:after="120"/>
              <w:ind w:left="310" w:hanging="219"/>
              <w:jc w:val="both"/>
              <w:rPr>
                <w:rFonts w:ascii="Arial" w:hAnsi="Arial" w:cs="Arial"/>
                <w:color w:val="auto"/>
                <w:sz w:val="22"/>
                <w:szCs w:val="22"/>
              </w:rPr>
            </w:pPr>
            <w:r w:rsidRPr="00F531C1">
              <w:rPr>
                <w:rFonts w:ascii="Arial" w:eastAsia="Times New Roman" w:hAnsi="Arial" w:cs="Arial"/>
                <w:color w:val="auto"/>
                <w:sz w:val="22"/>
                <w:szCs w:val="22"/>
              </w:rPr>
              <w:t xml:space="preserve">Diese Finanzordnung und ihre Anlage </w:t>
            </w:r>
            <w:r w:rsidR="00DD3C19" w:rsidRPr="00F531C1">
              <w:rPr>
                <w:rFonts w:ascii="Arial" w:hAnsi="Arial" w:cs="Arial"/>
                <w:strike/>
                <w:color w:val="auto"/>
                <w:sz w:val="22"/>
                <w:szCs w:val="22"/>
              </w:rPr>
              <w:t>treten mit Beschluss des Bezirkstags vom 05.06.2024 in Kraft.</w:t>
            </w:r>
            <w:r w:rsidR="00DD3C19" w:rsidRPr="00F531C1">
              <w:rPr>
                <w:rFonts w:ascii="Arial" w:hAnsi="Arial" w:cs="Arial"/>
                <w:color w:val="auto"/>
                <w:sz w:val="22"/>
                <w:szCs w:val="22"/>
              </w:rPr>
              <w:t xml:space="preserve"> </w:t>
            </w:r>
            <w:r w:rsidRPr="00F531C1">
              <w:rPr>
                <w:rFonts w:ascii="Arial" w:eastAsia="Times New Roman" w:hAnsi="Arial" w:cs="Arial"/>
                <w:color w:val="auto"/>
                <w:sz w:val="22"/>
                <w:szCs w:val="22"/>
              </w:rPr>
              <w:t>wurden durch den Bezirkstag am 16.08.2022 beschlossen sowie am 01.06.2023</w:t>
            </w:r>
            <w:r w:rsidR="00FC6DE0" w:rsidRPr="00F531C1">
              <w:rPr>
                <w:rFonts w:ascii="Arial" w:eastAsia="Times New Roman" w:hAnsi="Arial" w:cs="Arial"/>
                <w:color w:val="auto"/>
                <w:sz w:val="22"/>
                <w:szCs w:val="22"/>
              </w:rPr>
              <w:t>, 05.06.2024</w:t>
            </w:r>
            <w:r w:rsidR="00DD3C19" w:rsidRPr="00F531C1">
              <w:rPr>
                <w:rFonts w:ascii="Arial" w:eastAsia="Times New Roman" w:hAnsi="Arial" w:cs="Arial"/>
                <w:color w:val="auto"/>
                <w:sz w:val="22"/>
                <w:szCs w:val="22"/>
              </w:rPr>
              <w:t xml:space="preserve"> </w:t>
            </w:r>
            <w:r w:rsidR="00E711E6" w:rsidRPr="00F531C1">
              <w:rPr>
                <w:rFonts w:ascii="Arial" w:eastAsia="Times New Roman" w:hAnsi="Arial" w:cs="Arial"/>
                <w:color w:val="auto"/>
                <w:sz w:val="22"/>
                <w:szCs w:val="22"/>
              </w:rPr>
              <w:t>und</w:t>
            </w:r>
            <w:r w:rsidRPr="00F531C1">
              <w:rPr>
                <w:rFonts w:ascii="Arial" w:eastAsia="Times New Roman" w:hAnsi="Arial" w:cs="Arial"/>
                <w:color w:val="auto"/>
                <w:sz w:val="22"/>
                <w:szCs w:val="22"/>
              </w:rPr>
              <w:t xml:space="preserve"> </w:t>
            </w:r>
            <w:r w:rsidR="00FA487B">
              <w:rPr>
                <w:rFonts w:ascii="Arial" w:eastAsia="Times New Roman" w:hAnsi="Arial" w:cs="Arial"/>
                <w:color w:val="auto"/>
                <w:sz w:val="22"/>
                <w:szCs w:val="22"/>
              </w:rPr>
              <w:t xml:space="preserve">zuletzt </w:t>
            </w:r>
            <w:r w:rsidRPr="00F531C1">
              <w:rPr>
                <w:rFonts w:ascii="Arial" w:eastAsia="Times New Roman" w:hAnsi="Arial" w:cs="Arial"/>
                <w:color w:val="auto"/>
                <w:sz w:val="22"/>
                <w:szCs w:val="22"/>
              </w:rPr>
              <w:t xml:space="preserve">am </w:t>
            </w:r>
            <w:r w:rsidR="00FA487B">
              <w:rPr>
                <w:rFonts w:ascii="Arial" w:eastAsia="Times New Roman" w:hAnsi="Arial" w:cs="Arial"/>
                <w:color w:val="auto"/>
                <w:sz w:val="22"/>
                <w:szCs w:val="22"/>
              </w:rPr>
              <w:t>10.06.2025</w:t>
            </w:r>
            <w:r w:rsidRPr="00F531C1">
              <w:rPr>
                <w:rFonts w:ascii="Arial" w:eastAsia="Times New Roman" w:hAnsi="Arial" w:cs="Arial"/>
                <w:color w:val="auto"/>
                <w:sz w:val="22"/>
                <w:szCs w:val="22"/>
              </w:rPr>
              <w:t xml:space="preserve"> durch Beschluss des Bezirkstages geändert</w:t>
            </w:r>
          </w:p>
        </w:tc>
      </w:tr>
    </w:tbl>
    <w:p w:rsidR="00615A44" w:rsidRPr="00F531C1" w:rsidRDefault="00571E29" w:rsidP="008D44CC">
      <w:pPr>
        <w:spacing w:before="120" w:after="120"/>
        <w:rPr>
          <w:rFonts w:ascii="Arial" w:hAnsi="Arial" w:cs="Arial"/>
          <w:sz w:val="24"/>
          <w:szCs w:val="24"/>
        </w:rPr>
      </w:pPr>
      <w:r w:rsidRPr="00F531C1">
        <w:rPr>
          <w:rFonts w:ascii="Arial" w:hAnsi="Arial" w:cs="Arial"/>
          <w:b/>
          <w:sz w:val="24"/>
          <w:szCs w:val="24"/>
        </w:rPr>
        <w:t>Begründung:</w:t>
      </w:r>
      <w:r w:rsidR="00274CCE" w:rsidRPr="00F531C1">
        <w:br/>
      </w:r>
      <w:bookmarkStart w:id="0" w:name="_Hlk198978366"/>
      <w:r w:rsidR="00DD3C19" w:rsidRPr="00F531C1">
        <w:rPr>
          <w:rFonts w:ascii="Arial" w:hAnsi="Arial" w:cs="Arial"/>
          <w:sz w:val="24"/>
          <w:szCs w:val="24"/>
        </w:rPr>
        <w:t>Redaktionelle Anpassung an die Mustersatzung des WTTV.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571E29" w:rsidRPr="00F531C1" w:rsidTr="005334BF">
        <w:trPr>
          <w:trHeight w:val="283"/>
        </w:trPr>
        <w:tc>
          <w:tcPr>
            <w:tcW w:w="5102" w:type="dxa"/>
          </w:tcPr>
          <w:bookmarkEnd w:id="0"/>
          <w:p w:rsidR="00571E29" w:rsidRPr="00F531C1" w:rsidRDefault="00571E29" w:rsidP="005334BF">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005334BF" w:rsidRPr="00F531C1">
              <w:rPr>
                <w:rFonts w:ascii="Arial" w:hAnsi="Arial" w:cs="Arial"/>
                <w:sz w:val="20"/>
                <w:szCs w:val="20"/>
                <w:u w:val="single"/>
              </w:rPr>
              <w:tab/>
            </w:r>
            <w:r w:rsidR="005334BF" w:rsidRPr="00F531C1">
              <w:rPr>
                <w:rFonts w:ascii="Arial" w:hAnsi="Arial" w:cs="Arial"/>
                <w:sz w:val="20"/>
                <w:szCs w:val="20"/>
              </w:rPr>
              <w:t xml:space="preserve"> </w:t>
            </w:r>
          </w:p>
        </w:tc>
        <w:tc>
          <w:tcPr>
            <w:tcW w:w="5102" w:type="dxa"/>
          </w:tcPr>
          <w:p w:rsidR="00571E29" w:rsidRPr="00F531C1" w:rsidRDefault="00571E29" w:rsidP="00571E29">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AA1355" w:rsidRPr="00F531C1" w:rsidRDefault="00AA1355" w:rsidP="008D44CC">
      <w:pPr>
        <w:spacing w:before="120" w:after="120"/>
        <w:rPr>
          <w:rFonts w:ascii="Arial" w:hAnsi="Arial" w:cs="Arial"/>
          <w:sz w:val="24"/>
          <w:szCs w:val="24"/>
        </w:rPr>
      </w:pPr>
    </w:p>
    <w:p w:rsidR="00AA1355" w:rsidRPr="00F531C1" w:rsidRDefault="00AA1355">
      <w:pPr>
        <w:rPr>
          <w:rFonts w:ascii="Arial" w:hAnsi="Arial" w:cs="Arial"/>
          <w:sz w:val="24"/>
          <w:szCs w:val="24"/>
        </w:rPr>
      </w:pPr>
      <w:r w:rsidRPr="00F531C1">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F531C1" w:rsidRPr="00F531C1" w:rsidTr="00AA1355">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A1355" w:rsidRPr="00F531C1" w:rsidRDefault="00AA1355" w:rsidP="004C03D6">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Antrag des Vorstands an den Bezirkstag 2025</w:t>
            </w:r>
          </w:p>
        </w:tc>
      </w:tr>
      <w:tr w:rsidR="00F531C1" w:rsidRPr="00F531C1" w:rsidTr="00AA1355">
        <w:trPr>
          <w:trHeight w:val="567"/>
        </w:trPr>
        <w:tc>
          <w:tcPr>
            <w:tcW w:w="10204" w:type="dxa"/>
            <w:gridSpan w:val="2"/>
            <w:tcBorders>
              <w:top w:val="single" w:sz="4" w:space="0" w:color="auto"/>
              <w:bottom w:val="single" w:sz="4" w:space="0" w:color="auto"/>
            </w:tcBorders>
            <w:vAlign w:val="center"/>
          </w:tcPr>
          <w:p w:rsidR="00AA1355" w:rsidRPr="00F531C1" w:rsidRDefault="00AA1355" w:rsidP="004C03D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die Anlage zur Finanzordnung des Bezirks wie folgt zu ändern:</w:t>
            </w:r>
          </w:p>
        </w:tc>
      </w:tr>
      <w:tr w:rsidR="00F531C1" w:rsidRPr="00F531C1" w:rsidTr="00AA1355">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AA1355" w:rsidRPr="00F531C1" w:rsidRDefault="00AA1355" w:rsidP="004C03D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AA1355" w:rsidRPr="00F531C1" w:rsidRDefault="00AA1355" w:rsidP="004C03D6">
            <w:pPr>
              <w:pStyle w:val="Default"/>
              <w:jc w:val="center"/>
              <w:rPr>
                <w:rFonts w:ascii="Arial" w:hAnsi="Arial" w:cs="Arial"/>
                <w:b/>
                <w:bCs/>
                <w:color w:val="auto"/>
              </w:rPr>
            </w:pPr>
            <w:r w:rsidRPr="00F531C1">
              <w:rPr>
                <w:rFonts w:ascii="Arial" w:hAnsi="Arial" w:cs="Arial"/>
                <w:b/>
                <w:bCs/>
                <w:color w:val="auto"/>
              </w:rPr>
              <w:t>Neue Fassung</w:t>
            </w:r>
          </w:p>
        </w:tc>
      </w:tr>
      <w:tr w:rsidR="00F531C1" w:rsidRPr="00F531C1" w:rsidTr="00AA1355">
        <w:trPr>
          <w:trHeight w:val="4320"/>
        </w:trPr>
        <w:tc>
          <w:tcPr>
            <w:tcW w:w="5102" w:type="dxa"/>
            <w:tcBorders>
              <w:top w:val="single" w:sz="4" w:space="0" w:color="auto"/>
              <w:left w:val="single" w:sz="4" w:space="0" w:color="auto"/>
              <w:bottom w:val="single" w:sz="4" w:space="0" w:color="auto"/>
              <w:right w:val="single" w:sz="4" w:space="0" w:color="auto"/>
            </w:tcBorders>
          </w:tcPr>
          <w:p w:rsidR="00F20011" w:rsidRPr="00F531C1" w:rsidRDefault="00F20011" w:rsidP="00F20011">
            <w:pPr>
              <w:pStyle w:val="Default"/>
              <w:ind w:left="306" w:hanging="306"/>
              <w:rPr>
                <w:rFonts w:ascii="Arial" w:hAnsi="Arial" w:cs="Arial"/>
                <w:color w:val="auto"/>
                <w:sz w:val="22"/>
                <w:szCs w:val="22"/>
              </w:rPr>
            </w:pPr>
            <w:r w:rsidRPr="00F531C1">
              <w:rPr>
                <w:rFonts w:ascii="Arial" w:hAnsi="Arial" w:cs="Arial"/>
                <w:color w:val="auto"/>
                <w:sz w:val="22"/>
                <w:szCs w:val="22"/>
              </w:rPr>
              <w:t>2.</w:t>
            </w:r>
            <w:r w:rsidRPr="00F531C1">
              <w:rPr>
                <w:rFonts w:ascii="Arial" w:hAnsi="Arial" w:cs="Arial"/>
                <w:color w:val="auto"/>
                <w:sz w:val="22"/>
                <w:szCs w:val="22"/>
              </w:rPr>
              <w:tab/>
              <w:t>Abweichungen zu 2.1 betreffen den Erwachsenenbereich in folgenden Punkten:</w:t>
            </w:r>
          </w:p>
          <w:p w:rsidR="00F20011" w:rsidRPr="00F531C1" w:rsidRDefault="00F20011" w:rsidP="00F20011">
            <w:pPr>
              <w:pStyle w:val="Default"/>
              <w:numPr>
                <w:ilvl w:val="0"/>
                <w:numId w:val="10"/>
              </w:numPr>
              <w:ind w:left="589" w:hanging="306"/>
              <w:rPr>
                <w:rFonts w:ascii="Arial" w:hAnsi="Arial" w:cs="Arial"/>
                <w:color w:val="auto"/>
                <w:sz w:val="22"/>
                <w:szCs w:val="22"/>
              </w:rPr>
            </w:pPr>
            <w:r w:rsidRPr="00F531C1">
              <w:rPr>
                <w:rFonts w:ascii="Arial" w:hAnsi="Arial" w:cs="Arial"/>
                <w:color w:val="auto"/>
                <w:sz w:val="22"/>
                <w:szCs w:val="22"/>
              </w:rPr>
              <w:t>Nichtantreten der untersten Mannschaft</w:t>
            </w:r>
            <w:r w:rsidRPr="00F531C1">
              <w:rPr>
                <w:rFonts w:ascii="Arial" w:hAnsi="Arial" w:cs="Arial"/>
                <w:color w:val="auto"/>
                <w:sz w:val="22"/>
                <w:szCs w:val="22"/>
              </w:rPr>
              <w:tab/>
              <w:t>5</w:t>
            </w:r>
            <w:r w:rsidR="008F2894" w:rsidRPr="00F531C1">
              <w:rPr>
                <w:rFonts w:ascii="Arial" w:hAnsi="Arial" w:cs="Arial"/>
                <w:color w:val="auto"/>
                <w:sz w:val="22"/>
                <w:szCs w:val="22"/>
              </w:rPr>
              <w:t>0</w:t>
            </w:r>
            <w:r w:rsidRPr="00F531C1">
              <w:rPr>
                <w:rFonts w:ascii="Arial" w:hAnsi="Arial" w:cs="Arial"/>
                <w:color w:val="auto"/>
                <w:sz w:val="22"/>
                <w:szCs w:val="22"/>
              </w:rPr>
              <w:t xml:space="preserve"> €</w:t>
            </w:r>
            <w:bookmarkStart w:id="1" w:name="_Hlk127261098"/>
          </w:p>
          <w:bookmarkEnd w:id="1"/>
          <w:p w:rsidR="00F20011" w:rsidRPr="00F531C1" w:rsidRDefault="00F20011" w:rsidP="00F20011">
            <w:pPr>
              <w:pStyle w:val="Default"/>
              <w:numPr>
                <w:ilvl w:val="0"/>
                <w:numId w:val="10"/>
              </w:numPr>
              <w:ind w:left="589" w:hanging="306"/>
              <w:rPr>
                <w:rFonts w:ascii="Arial" w:hAnsi="Arial" w:cs="Arial"/>
                <w:color w:val="auto"/>
                <w:sz w:val="22"/>
                <w:szCs w:val="22"/>
              </w:rPr>
            </w:pPr>
            <w:r w:rsidRPr="00F531C1">
              <w:rPr>
                <w:rFonts w:ascii="Arial" w:hAnsi="Arial" w:cs="Arial"/>
                <w:color w:val="auto"/>
                <w:sz w:val="22"/>
                <w:szCs w:val="22"/>
              </w:rPr>
              <w:t>Nichtantreten der untersten Mannschaft im Wiederholungsfall</w:t>
            </w:r>
            <w:r w:rsidRPr="00F531C1">
              <w:rPr>
                <w:rFonts w:ascii="Arial" w:hAnsi="Arial" w:cs="Arial"/>
                <w:color w:val="auto"/>
                <w:sz w:val="22"/>
                <w:szCs w:val="22"/>
              </w:rPr>
              <w:tab/>
              <w:t>100 €</w:t>
            </w:r>
          </w:p>
          <w:p w:rsidR="00F20011" w:rsidRPr="00F531C1" w:rsidRDefault="00F20011" w:rsidP="00F20011">
            <w:pPr>
              <w:pStyle w:val="Default"/>
              <w:numPr>
                <w:ilvl w:val="0"/>
                <w:numId w:val="10"/>
              </w:numPr>
              <w:ind w:left="589" w:hanging="306"/>
              <w:rPr>
                <w:rFonts w:ascii="Arial" w:hAnsi="Arial" w:cs="Arial"/>
                <w:color w:val="auto"/>
                <w:sz w:val="22"/>
                <w:szCs w:val="22"/>
              </w:rPr>
            </w:pPr>
            <w:r w:rsidRPr="00F531C1">
              <w:rPr>
                <w:rFonts w:ascii="Arial" w:hAnsi="Arial" w:cs="Arial"/>
                <w:color w:val="auto"/>
                <w:sz w:val="22"/>
                <w:szCs w:val="22"/>
              </w:rPr>
              <w:t>Nichtantreten der untersten Damen-, Senioren- oder Seniorinnenmannschaft</w:t>
            </w:r>
            <w:r w:rsidRPr="00F531C1">
              <w:rPr>
                <w:rFonts w:ascii="Arial" w:hAnsi="Arial" w:cs="Arial"/>
                <w:color w:val="auto"/>
                <w:sz w:val="22"/>
                <w:szCs w:val="22"/>
              </w:rPr>
              <w:tab/>
              <w:t>30 €</w:t>
            </w:r>
          </w:p>
          <w:p w:rsidR="00F20011" w:rsidRPr="00F531C1" w:rsidRDefault="00F20011" w:rsidP="00F20011">
            <w:pPr>
              <w:pStyle w:val="Default"/>
              <w:numPr>
                <w:ilvl w:val="0"/>
                <w:numId w:val="10"/>
              </w:numPr>
              <w:ind w:left="589" w:hanging="306"/>
              <w:rPr>
                <w:rFonts w:ascii="Arial" w:hAnsi="Arial" w:cs="Arial"/>
                <w:color w:val="auto"/>
                <w:sz w:val="22"/>
                <w:szCs w:val="22"/>
              </w:rPr>
            </w:pPr>
            <w:r w:rsidRPr="00F531C1">
              <w:rPr>
                <w:rFonts w:ascii="Arial" w:hAnsi="Arial" w:cs="Arial"/>
                <w:color w:val="auto"/>
                <w:sz w:val="22"/>
                <w:szCs w:val="22"/>
              </w:rPr>
              <w:t>Nichtantreten der untersten Damen-, Senioren- oder Seniorinnenmannschaft</w:t>
            </w:r>
            <w:r w:rsidR="00882967" w:rsidRPr="00F531C1">
              <w:rPr>
                <w:rFonts w:ascii="Arial" w:hAnsi="Arial" w:cs="Arial"/>
                <w:color w:val="auto"/>
                <w:sz w:val="22"/>
                <w:szCs w:val="22"/>
              </w:rPr>
              <w:t xml:space="preserve"> </w:t>
            </w:r>
            <w:r w:rsidRPr="00F531C1">
              <w:rPr>
                <w:rFonts w:ascii="Arial" w:hAnsi="Arial" w:cs="Arial"/>
                <w:color w:val="auto"/>
                <w:sz w:val="22"/>
                <w:szCs w:val="22"/>
              </w:rPr>
              <w:br/>
              <w:t>(Wiederholungsfall)</w:t>
            </w:r>
            <w:r w:rsidRPr="00F531C1">
              <w:rPr>
                <w:rFonts w:ascii="Arial" w:hAnsi="Arial" w:cs="Arial"/>
                <w:color w:val="auto"/>
                <w:sz w:val="22"/>
                <w:szCs w:val="22"/>
              </w:rPr>
              <w:tab/>
              <w:t>60 €</w:t>
            </w:r>
          </w:p>
          <w:p w:rsidR="00AA1355" w:rsidRPr="00F531C1" w:rsidRDefault="00AA1355" w:rsidP="00AA1355">
            <w:pPr>
              <w:pStyle w:val="Default"/>
              <w:spacing w:after="120"/>
              <w:ind w:left="284" w:hanging="284"/>
              <w:jc w:val="both"/>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F20011" w:rsidRPr="00F531C1" w:rsidRDefault="00F20011" w:rsidP="00F20011">
            <w:pPr>
              <w:pStyle w:val="Default"/>
              <w:ind w:left="306" w:hanging="306"/>
              <w:rPr>
                <w:rFonts w:ascii="Arial" w:hAnsi="Arial" w:cs="Arial"/>
                <w:color w:val="auto"/>
                <w:sz w:val="22"/>
                <w:szCs w:val="22"/>
              </w:rPr>
            </w:pPr>
            <w:r w:rsidRPr="00F531C1">
              <w:rPr>
                <w:rFonts w:ascii="Arial" w:hAnsi="Arial" w:cs="Arial"/>
                <w:color w:val="auto"/>
                <w:sz w:val="22"/>
                <w:szCs w:val="22"/>
              </w:rPr>
              <w:t>2.</w:t>
            </w:r>
            <w:r w:rsidRPr="00F531C1">
              <w:rPr>
                <w:rFonts w:ascii="Arial" w:hAnsi="Arial" w:cs="Arial"/>
                <w:color w:val="auto"/>
                <w:sz w:val="22"/>
                <w:szCs w:val="22"/>
              </w:rPr>
              <w:tab/>
              <w:t>Abweichungen zu 2.1 betreffen den Erwachsenenbereich in folgenden Punkten:</w:t>
            </w:r>
          </w:p>
          <w:p w:rsidR="00F20011" w:rsidRPr="00F531C1" w:rsidRDefault="00F20011" w:rsidP="00F20011">
            <w:pPr>
              <w:pStyle w:val="Default"/>
              <w:numPr>
                <w:ilvl w:val="0"/>
                <w:numId w:val="12"/>
              </w:numPr>
              <w:ind w:left="593"/>
              <w:rPr>
                <w:rFonts w:ascii="Arial" w:hAnsi="Arial" w:cs="Arial"/>
                <w:color w:val="auto"/>
                <w:sz w:val="22"/>
                <w:szCs w:val="22"/>
              </w:rPr>
            </w:pPr>
            <w:r w:rsidRPr="00F531C1">
              <w:rPr>
                <w:rFonts w:ascii="Arial" w:hAnsi="Arial" w:cs="Arial"/>
                <w:color w:val="auto"/>
                <w:sz w:val="22"/>
                <w:szCs w:val="22"/>
              </w:rPr>
              <w:t>Nichtantreten der untersten Mannschaft</w:t>
            </w:r>
            <w:r w:rsidRPr="00F531C1">
              <w:rPr>
                <w:rFonts w:ascii="Arial" w:hAnsi="Arial" w:cs="Arial"/>
                <w:color w:val="auto"/>
                <w:sz w:val="22"/>
                <w:szCs w:val="22"/>
              </w:rPr>
              <w:tab/>
              <w:t>50 €</w:t>
            </w:r>
          </w:p>
          <w:p w:rsidR="00F20011" w:rsidRPr="00F531C1" w:rsidRDefault="00F20011" w:rsidP="00F20011">
            <w:pPr>
              <w:pStyle w:val="Default"/>
              <w:numPr>
                <w:ilvl w:val="0"/>
                <w:numId w:val="12"/>
              </w:numPr>
              <w:ind w:left="589" w:hanging="306"/>
              <w:rPr>
                <w:rFonts w:ascii="Arial" w:hAnsi="Arial" w:cs="Arial"/>
                <w:color w:val="auto"/>
                <w:sz w:val="22"/>
                <w:szCs w:val="22"/>
              </w:rPr>
            </w:pPr>
            <w:r w:rsidRPr="00F531C1">
              <w:rPr>
                <w:rFonts w:ascii="Arial" w:hAnsi="Arial" w:cs="Arial"/>
                <w:color w:val="auto"/>
                <w:sz w:val="22"/>
                <w:szCs w:val="22"/>
              </w:rPr>
              <w:t>Nichtantreten der untersten Mannschaft im Wiederholungsfall</w:t>
            </w:r>
            <w:r w:rsidRPr="00F531C1">
              <w:rPr>
                <w:rFonts w:ascii="Arial" w:hAnsi="Arial" w:cs="Arial"/>
                <w:color w:val="auto"/>
                <w:sz w:val="22"/>
                <w:szCs w:val="22"/>
              </w:rPr>
              <w:tab/>
              <w:t>100 €</w:t>
            </w:r>
          </w:p>
          <w:p w:rsidR="00F20011" w:rsidRPr="00F531C1" w:rsidRDefault="00F20011" w:rsidP="00F20011">
            <w:pPr>
              <w:pStyle w:val="Default"/>
              <w:numPr>
                <w:ilvl w:val="0"/>
                <w:numId w:val="12"/>
              </w:numPr>
              <w:ind w:left="589" w:hanging="306"/>
              <w:rPr>
                <w:rFonts w:ascii="Arial" w:hAnsi="Arial" w:cs="Arial"/>
                <w:color w:val="auto"/>
                <w:sz w:val="22"/>
                <w:szCs w:val="22"/>
              </w:rPr>
            </w:pPr>
            <w:r w:rsidRPr="00F531C1">
              <w:rPr>
                <w:rFonts w:ascii="Arial" w:hAnsi="Arial" w:cs="Arial"/>
                <w:color w:val="auto"/>
                <w:sz w:val="22"/>
                <w:szCs w:val="22"/>
              </w:rPr>
              <w:t>Nichtantreten der untersten Damen-, Senioren- oder Seniorinnenmannschaft</w:t>
            </w:r>
            <w:r w:rsidRPr="00F531C1">
              <w:rPr>
                <w:rFonts w:ascii="Arial" w:hAnsi="Arial" w:cs="Arial"/>
                <w:color w:val="auto"/>
                <w:sz w:val="22"/>
                <w:szCs w:val="22"/>
              </w:rPr>
              <w:tab/>
              <w:t>30 €</w:t>
            </w:r>
          </w:p>
          <w:p w:rsidR="00F20011" w:rsidRPr="00F531C1" w:rsidRDefault="00F20011" w:rsidP="00F20011">
            <w:pPr>
              <w:pStyle w:val="Default"/>
              <w:numPr>
                <w:ilvl w:val="0"/>
                <w:numId w:val="12"/>
              </w:numPr>
              <w:ind w:left="589" w:hanging="306"/>
              <w:rPr>
                <w:rFonts w:ascii="Arial" w:hAnsi="Arial" w:cs="Arial"/>
                <w:color w:val="auto"/>
                <w:sz w:val="22"/>
                <w:szCs w:val="22"/>
              </w:rPr>
            </w:pPr>
            <w:r w:rsidRPr="00F531C1">
              <w:rPr>
                <w:rFonts w:ascii="Arial" w:hAnsi="Arial" w:cs="Arial"/>
                <w:color w:val="auto"/>
                <w:sz w:val="22"/>
                <w:szCs w:val="22"/>
              </w:rPr>
              <w:t xml:space="preserve">Nichtantreten der untersten Damen-, Senioren- oder Seniorinnenmannschaft im Wiederholungsfall </w:t>
            </w:r>
            <w:r w:rsidRPr="00F531C1">
              <w:rPr>
                <w:rFonts w:ascii="Arial" w:hAnsi="Arial" w:cs="Arial"/>
                <w:color w:val="auto"/>
                <w:sz w:val="22"/>
                <w:szCs w:val="22"/>
              </w:rPr>
              <w:tab/>
              <w:t>60 €</w:t>
            </w:r>
          </w:p>
          <w:p w:rsidR="00031A3E" w:rsidRPr="00F531C1" w:rsidRDefault="00031A3E" w:rsidP="00F20011">
            <w:pPr>
              <w:pStyle w:val="Default"/>
              <w:numPr>
                <w:ilvl w:val="0"/>
                <w:numId w:val="12"/>
              </w:numPr>
              <w:ind w:left="589" w:hanging="306"/>
              <w:rPr>
                <w:rFonts w:ascii="Arial" w:hAnsi="Arial" w:cs="Arial"/>
                <w:color w:val="auto"/>
                <w:sz w:val="22"/>
                <w:szCs w:val="22"/>
              </w:rPr>
            </w:pPr>
            <w:r w:rsidRPr="00F531C1">
              <w:rPr>
                <w:rFonts w:ascii="Arial" w:hAnsi="Arial" w:cs="Arial"/>
                <w:color w:val="auto"/>
                <w:sz w:val="22"/>
                <w:szCs w:val="22"/>
              </w:rPr>
              <w:t>Zurückziehung der untersten Herren/Damen/Seniorenmannschaft</w:t>
            </w:r>
            <w:r w:rsidRPr="00F531C1">
              <w:rPr>
                <w:rFonts w:ascii="Arial" w:hAnsi="Arial" w:cs="Arial"/>
                <w:color w:val="auto"/>
                <w:sz w:val="22"/>
                <w:szCs w:val="22"/>
              </w:rPr>
              <w:tab/>
              <w:t>30 €</w:t>
            </w:r>
          </w:p>
          <w:p w:rsidR="00AA1355" w:rsidRPr="00F531C1" w:rsidRDefault="00AA1355" w:rsidP="00AA1355">
            <w:pPr>
              <w:pStyle w:val="Default"/>
              <w:spacing w:after="120"/>
              <w:ind w:left="284" w:hanging="284"/>
              <w:jc w:val="both"/>
              <w:rPr>
                <w:rFonts w:ascii="Arial" w:hAnsi="Arial" w:cs="Arial"/>
                <w:color w:val="auto"/>
                <w:sz w:val="22"/>
                <w:szCs w:val="22"/>
              </w:rPr>
            </w:pPr>
          </w:p>
        </w:tc>
      </w:tr>
    </w:tbl>
    <w:p w:rsidR="00AA1355" w:rsidRPr="00F531C1" w:rsidRDefault="00AA1355" w:rsidP="00EC7226">
      <w:pPr>
        <w:spacing w:before="120" w:after="120"/>
        <w:jc w:val="both"/>
        <w:rPr>
          <w:rFonts w:ascii="Arial" w:hAnsi="Arial" w:cs="Arial"/>
          <w:sz w:val="24"/>
          <w:szCs w:val="24"/>
        </w:rPr>
      </w:pPr>
      <w:r w:rsidRPr="00F531C1">
        <w:rPr>
          <w:rFonts w:ascii="Arial" w:hAnsi="Arial" w:cs="Arial"/>
          <w:b/>
          <w:sz w:val="24"/>
          <w:szCs w:val="24"/>
        </w:rPr>
        <w:t>Begründung:</w:t>
      </w:r>
      <w:r w:rsidRPr="00F531C1">
        <w:br/>
      </w:r>
      <w:r w:rsidRPr="00F531C1">
        <w:rPr>
          <w:rFonts w:ascii="Arial" w:hAnsi="Arial" w:cs="Arial"/>
          <w:sz w:val="24"/>
          <w:szCs w:val="24"/>
        </w:rPr>
        <w:t xml:space="preserve">Es fehlte bisher eine </w:t>
      </w:r>
      <w:r w:rsidR="00031A3E" w:rsidRPr="00F531C1">
        <w:rPr>
          <w:rFonts w:ascii="Arial" w:hAnsi="Arial" w:cs="Arial"/>
          <w:sz w:val="24"/>
          <w:szCs w:val="24"/>
        </w:rPr>
        <w:t xml:space="preserve">nach A 20.2 der WO mögliche </w:t>
      </w:r>
      <w:r w:rsidRPr="00F531C1">
        <w:rPr>
          <w:rFonts w:ascii="Arial" w:hAnsi="Arial" w:cs="Arial"/>
          <w:sz w:val="24"/>
          <w:szCs w:val="24"/>
        </w:rPr>
        <w:t>Regelung bezüglich</w:t>
      </w:r>
      <w:r w:rsidR="00031A3E" w:rsidRPr="00F531C1">
        <w:rPr>
          <w:rFonts w:ascii="Arial" w:hAnsi="Arial" w:cs="Arial"/>
          <w:sz w:val="24"/>
          <w:szCs w:val="24"/>
        </w:rPr>
        <w:t xml:space="preserve"> der Zurückziehung</w:t>
      </w:r>
      <w:r w:rsidR="00EC7226" w:rsidRPr="00F531C1">
        <w:rPr>
          <w:rFonts w:ascii="Arial" w:hAnsi="Arial" w:cs="Arial"/>
          <w:sz w:val="24"/>
          <w:szCs w:val="24"/>
        </w:rPr>
        <w:t xml:space="preserve"> </w:t>
      </w:r>
      <w:r w:rsidR="00031A3E" w:rsidRPr="00F531C1">
        <w:rPr>
          <w:rFonts w:ascii="Arial" w:hAnsi="Arial" w:cs="Arial"/>
          <w:sz w:val="24"/>
          <w:szCs w:val="24"/>
        </w:rPr>
        <w:t xml:space="preserve">der untersten </w:t>
      </w:r>
      <w:r w:rsidR="00FA0D0D" w:rsidRPr="00F531C1">
        <w:rPr>
          <w:rFonts w:ascii="Arial" w:hAnsi="Arial" w:cs="Arial"/>
        </w:rPr>
        <w:t>Herren-/Damen-/Seniorenmannschaft</w:t>
      </w:r>
      <w:r w:rsidR="00031A3E" w:rsidRPr="00F531C1">
        <w:rPr>
          <w:rFonts w:ascii="Arial" w:hAnsi="Arial" w:cs="Arial"/>
          <w:sz w:val="24"/>
          <w:szCs w:val="24"/>
        </w:rPr>
        <w:t xml:space="preserve">, </w:t>
      </w:r>
      <w:r w:rsidRPr="00F531C1">
        <w:rPr>
          <w:rFonts w:ascii="Arial" w:hAnsi="Arial" w:cs="Arial"/>
          <w:sz w:val="24"/>
          <w:szCs w:val="24"/>
        </w:rPr>
        <w:t>sodass hie</w:t>
      </w:r>
      <w:r w:rsidR="00EC7226" w:rsidRPr="00F531C1">
        <w:rPr>
          <w:rFonts w:ascii="Arial" w:hAnsi="Arial" w:cs="Arial"/>
          <w:sz w:val="24"/>
          <w:szCs w:val="24"/>
        </w:rPr>
        <w:t>rfür nach A 20.1.</w:t>
      </w:r>
      <w:r w:rsidR="00031A3E" w:rsidRPr="00F531C1">
        <w:rPr>
          <w:rFonts w:ascii="Arial" w:hAnsi="Arial" w:cs="Arial"/>
          <w:sz w:val="24"/>
          <w:szCs w:val="24"/>
        </w:rPr>
        <w:t>3</w:t>
      </w:r>
      <w:r w:rsidR="00EC7226" w:rsidRPr="00F531C1">
        <w:rPr>
          <w:rFonts w:ascii="Arial" w:hAnsi="Arial" w:cs="Arial"/>
          <w:sz w:val="24"/>
          <w:szCs w:val="24"/>
        </w:rPr>
        <w:t xml:space="preserve"> der WO eine Ordnungsstrafe i. H. v. </w:t>
      </w:r>
      <w:r w:rsidR="00031A3E" w:rsidRPr="00F531C1">
        <w:rPr>
          <w:rFonts w:ascii="Arial" w:hAnsi="Arial" w:cs="Arial"/>
          <w:sz w:val="24"/>
          <w:szCs w:val="24"/>
        </w:rPr>
        <w:t>50</w:t>
      </w:r>
      <w:r w:rsidR="00EC7226" w:rsidRPr="00F531C1">
        <w:rPr>
          <w:rFonts w:ascii="Arial" w:hAnsi="Arial" w:cs="Arial"/>
          <w:sz w:val="24"/>
          <w:szCs w:val="24"/>
        </w:rPr>
        <w:t xml:space="preserve"> € fällig wäre. Das erscheint uns angesichts der übrigen angepassten Ordnungsstrafen als nicht verhältnismässig.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AA1355" w:rsidRPr="00F531C1" w:rsidTr="004C03D6">
        <w:trPr>
          <w:trHeight w:val="283"/>
        </w:trPr>
        <w:tc>
          <w:tcPr>
            <w:tcW w:w="5102" w:type="dxa"/>
          </w:tcPr>
          <w:p w:rsidR="00AA1355" w:rsidRPr="00F531C1" w:rsidRDefault="00AA1355" w:rsidP="004C03D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AA1355" w:rsidRPr="00F531C1" w:rsidRDefault="00AA1355" w:rsidP="004C03D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882967" w:rsidRPr="00F531C1" w:rsidRDefault="00882967" w:rsidP="00AA1355">
      <w:pPr>
        <w:spacing w:before="120" w:after="120"/>
        <w:rPr>
          <w:rFonts w:ascii="Arial" w:hAnsi="Arial" w:cs="Arial"/>
          <w:sz w:val="24"/>
          <w:szCs w:val="24"/>
        </w:rPr>
      </w:pPr>
    </w:p>
    <w:p w:rsidR="00882967" w:rsidRPr="00F531C1" w:rsidRDefault="00882967">
      <w:pPr>
        <w:rPr>
          <w:rFonts w:ascii="Arial" w:hAnsi="Arial" w:cs="Arial"/>
          <w:sz w:val="24"/>
          <w:szCs w:val="24"/>
        </w:rPr>
      </w:pPr>
      <w:r w:rsidRPr="00F531C1">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F531C1" w:rsidRPr="00F531C1" w:rsidTr="00933996">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5281E" w:rsidRPr="00F531C1" w:rsidRDefault="00A5281E" w:rsidP="00933996">
            <w:pPr>
              <w:pStyle w:val="Default"/>
              <w:jc w:val="center"/>
              <w:rPr>
                <w:rFonts w:ascii="Arial" w:hAnsi="Arial" w:cs="Arial"/>
                <w:b/>
                <w:bCs/>
                <w:color w:val="auto"/>
                <w:sz w:val="32"/>
                <w:szCs w:val="32"/>
              </w:rPr>
            </w:pPr>
            <w:r w:rsidRPr="00F531C1">
              <w:rPr>
                <w:rFonts w:ascii="Arial" w:hAnsi="Arial" w:cs="Arial"/>
                <w:color w:val="auto"/>
              </w:rPr>
              <w:lastRenderedPageBreak/>
              <w:br w:type="column"/>
            </w:r>
            <w:r w:rsidRPr="00F531C1">
              <w:rPr>
                <w:rFonts w:ascii="Arial" w:hAnsi="Arial" w:cs="Arial"/>
                <w:b/>
                <w:bCs/>
                <w:color w:val="auto"/>
                <w:sz w:val="32"/>
                <w:szCs w:val="32"/>
              </w:rPr>
              <w:t>Antrag des Vorstands an den Bezirkstag 2025</w:t>
            </w:r>
          </w:p>
        </w:tc>
      </w:tr>
      <w:tr w:rsidR="00F531C1" w:rsidRPr="00F531C1" w:rsidTr="00933996">
        <w:trPr>
          <w:trHeight w:val="567"/>
        </w:trPr>
        <w:tc>
          <w:tcPr>
            <w:tcW w:w="10204" w:type="dxa"/>
            <w:gridSpan w:val="2"/>
            <w:tcBorders>
              <w:top w:val="single" w:sz="4" w:space="0" w:color="auto"/>
              <w:bottom w:val="single" w:sz="4" w:space="0" w:color="auto"/>
            </w:tcBorders>
            <w:vAlign w:val="center"/>
          </w:tcPr>
          <w:p w:rsidR="00A5281E" w:rsidRPr="00F531C1" w:rsidRDefault="00A5281E" w:rsidP="009339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die Anlage zur Finanzordnung des Bezirks wie folgt zu ändern:</w:t>
            </w:r>
          </w:p>
        </w:tc>
      </w:tr>
      <w:tr w:rsidR="00F531C1" w:rsidRPr="00F531C1" w:rsidTr="00933996">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A5281E" w:rsidRPr="00F531C1" w:rsidRDefault="00A5281E" w:rsidP="009339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A5281E" w:rsidRPr="00F531C1" w:rsidRDefault="00A5281E" w:rsidP="00933996">
            <w:pPr>
              <w:pStyle w:val="Default"/>
              <w:jc w:val="center"/>
              <w:rPr>
                <w:rFonts w:ascii="Arial" w:hAnsi="Arial" w:cs="Arial"/>
                <w:b/>
                <w:bCs/>
                <w:color w:val="auto"/>
              </w:rPr>
            </w:pPr>
            <w:r w:rsidRPr="00F531C1">
              <w:rPr>
                <w:rFonts w:ascii="Arial" w:hAnsi="Arial" w:cs="Arial"/>
                <w:b/>
                <w:bCs/>
                <w:color w:val="auto"/>
              </w:rPr>
              <w:t>Neue Fassung</w:t>
            </w:r>
          </w:p>
        </w:tc>
      </w:tr>
      <w:tr w:rsidR="00F531C1" w:rsidRPr="00F531C1" w:rsidTr="00933996">
        <w:trPr>
          <w:trHeight w:val="4320"/>
        </w:trPr>
        <w:tc>
          <w:tcPr>
            <w:tcW w:w="5102" w:type="dxa"/>
            <w:tcBorders>
              <w:top w:val="single" w:sz="4" w:space="0" w:color="auto"/>
              <w:left w:val="single" w:sz="4" w:space="0" w:color="auto"/>
              <w:bottom w:val="single" w:sz="4" w:space="0" w:color="auto"/>
              <w:right w:val="single" w:sz="4" w:space="0" w:color="auto"/>
            </w:tcBorders>
          </w:tcPr>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3.</w:t>
            </w:r>
            <w:r w:rsidRPr="00F531C1">
              <w:rPr>
                <w:rFonts w:ascii="Arial" w:hAnsi="Arial" w:cs="Arial"/>
                <w:color w:val="auto"/>
                <w:sz w:val="22"/>
                <w:szCs w:val="22"/>
              </w:rPr>
              <w:tab/>
              <w:t>Abweichungen zu 2.1 betreffen den Nachwuchsbereich in folgenden Punkten:</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a)</w:t>
            </w:r>
            <w:r w:rsidRPr="00F531C1">
              <w:rPr>
                <w:rFonts w:ascii="Arial" w:hAnsi="Arial" w:cs="Arial"/>
                <w:color w:val="auto"/>
                <w:sz w:val="22"/>
                <w:szCs w:val="22"/>
              </w:rPr>
              <w:tab/>
              <w:t>Nichtantreten der untersten Jungenmannschaft</w:t>
            </w:r>
            <w:r w:rsidRPr="00F531C1">
              <w:rPr>
                <w:rFonts w:ascii="Arial" w:hAnsi="Arial" w:cs="Arial"/>
                <w:color w:val="auto"/>
                <w:sz w:val="22"/>
                <w:szCs w:val="22"/>
              </w:rPr>
              <w:tab/>
              <w:t>30 €</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b)</w:t>
            </w:r>
            <w:r w:rsidRPr="00F531C1">
              <w:rPr>
                <w:rFonts w:ascii="Arial" w:hAnsi="Arial" w:cs="Arial"/>
                <w:color w:val="auto"/>
                <w:sz w:val="22"/>
                <w:szCs w:val="22"/>
              </w:rPr>
              <w:tab/>
              <w:t>Nichtantreten der untersten Jungenmannschaft im Wiederholungsfall</w:t>
            </w:r>
            <w:r w:rsidRPr="00F531C1">
              <w:rPr>
                <w:rFonts w:ascii="Arial" w:hAnsi="Arial" w:cs="Arial"/>
                <w:color w:val="auto"/>
                <w:sz w:val="22"/>
                <w:szCs w:val="22"/>
              </w:rPr>
              <w:tab/>
              <w:t>60 €</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c)</w:t>
            </w:r>
            <w:r w:rsidRPr="00F531C1">
              <w:rPr>
                <w:rFonts w:ascii="Arial" w:hAnsi="Arial" w:cs="Arial"/>
                <w:color w:val="auto"/>
                <w:sz w:val="22"/>
                <w:szCs w:val="22"/>
              </w:rPr>
              <w:tab/>
              <w:t>Zurückziehen der untersten Jungenmannschaft nach Erstellung des Spielplans der jeweiligen Halbserie</w:t>
            </w:r>
            <w:r w:rsidRPr="00F531C1">
              <w:rPr>
                <w:rFonts w:ascii="Arial" w:hAnsi="Arial" w:cs="Arial"/>
                <w:color w:val="auto"/>
                <w:sz w:val="22"/>
                <w:szCs w:val="22"/>
              </w:rPr>
              <w:tab/>
              <w:t>30 €</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d)</w:t>
            </w:r>
            <w:r w:rsidRPr="00F531C1">
              <w:rPr>
                <w:rFonts w:ascii="Arial" w:hAnsi="Arial" w:cs="Arial"/>
                <w:color w:val="auto"/>
                <w:sz w:val="22"/>
                <w:szCs w:val="22"/>
              </w:rPr>
              <w:tab/>
              <w:t>Nichtantreten einer Mädchenmannschaft</w:t>
            </w:r>
            <w:r w:rsidRPr="00F531C1">
              <w:rPr>
                <w:rFonts w:ascii="Arial" w:hAnsi="Arial" w:cs="Arial"/>
                <w:color w:val="auto"/>
                <w:sz w:val="22"/>
                <w:szCs w:val="22"/>
              </w:rPr>
              <w:tab/>
              <w:t xml:space="preserve"> 30 €</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e)</w:t>
            </w:r>
            <w:r w:rsidRPr="00F531C1">
              <w:rPr>
                <w:rFonts w:ascii="Arial" w:hAnsi="Arial" w:cs="Arial"/>
                <w:color w:val="auto"/>
                <w:sz w:val="22"/>
                <w:szCs w:val="22"/>
              </w:rPr>
              <w:tab/>
              <w:t>Nichtantreten einer Mädchenmannschaft im Wiederholungsfall</w:t>
            </w:r>
            <w:r w:rsidRPr="00F531C1">
              <w:rPr>
                <w:rFonts w:ascii="Arial" w:hAnsi="Arial" w:cs="Arial"/>
                <w:color w:val="auto"/>
                <w:sz w:val="22"/>
                <w:szCs w:val="22"/>
              </w:rPr>
              <w:tab/>
              <w:t>60 €</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f)</w:t>
            </w:r>
            <w:r w:rsidRPr="00F531C1">
              <w:rPr>
                <w:rFonts w:ascii="Arial" w:hAnsi="Arial" w:cs="Arial"/>
                <w:color w:val="auto"/>
                <w:sz w:val="22"/>
                <w:szCs w:val="22"/>
              </w:rPr>
              <w:tab/>
              <w:t>Zurückziehen einer Mädchenmannschaft nach Erstellung des Spielplanes der jeweiligen Halbserie</w:t>
            </w:r>
            <w:r w:rsidRPr="00F531C1">
              <w:rPr>
                <w:rFonts w:ascii="Arial" w:hAnsi="Arial" w:cs="Arial"/>
                <w:color w:val="auto"/>
                <w:sz w:val="22"/>
                <w:szCs w:val="22"/>
              </w:rPr>
              <w:tab/>
              <w:t>30 €</w:t>
            </w:r>
          </w:p>
        </w:tc>
        <w:tc>
          <w:tcPr>
            <w:tcW w:w="5102" w:type="dxa"/>
            <w:tcBorders>
              <w:top w:val="single" w:sz="4" w:space="0" w:color="auto"/>
              <w:left w:val="single" w:sz="4" w:space="0" w:color="auto"/>
              <w:bottom w:val="single" w:sz="4" w:space="0" w:color="auto"/>
              <w:right w:val="single" w:sz="4" w:space="0" w:color="auto"/>
            </w:tcBorders>
          </w:tcPr>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3.</w:t>
            </w:r>
            <w:r w:rsidRPr="00F531C1">
              <w:rPr>
                <w:rFonts w:ascii="Arial" w:hAnsi="Arial" w:cs="Arial"/>
                <w:color w:val="auto"/>
                <w:sz w:val="22"/>
                <w:szCs w:val="22"/>
              </w:rPr>
              <w:tab/>
              <w:t>Abweichungen zu 2.1 betreffen den Nachwuchsbereich in folgenden Punkten:</w:t>
            </w:r>
          </w:p>
          <w:p w:rsidR="00A5281E" w:rsidRPr="00F531C1" w:rsidRDefault="00A5281E"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a)</w:t>
            </w:r>
            <w:r w:rsidRPr="00F531C1">
              <w:rPr>
                <w:rFonts w:ascii="Arial" w:hAnsi="Arial" w:cs="Arial"/>
                <w:color w:val="auto"/>
                <w:sz w:val="22"/>
                <w:szCs w:val="22"/>
              </w:rPr>
              <w:tab/>
              <w:t>Nichtantreten einer Jungenmannschaft</w:t>
            </w:r>
            <w:r w:rsidRPr="00F531C1">
              <w:rPr>
                <w:rFonts w:ascii="Arial" w:hAnsi="Arial" w:cs="Arial"/>
                <w:color w:val="auto"/>
                <w:sz w:val="22"/>
                <w:szCs w:val="22"/>
              </w:rPr>
              <w:tab/>
              <w:t>50 €</w:t>
            </w:r>
          </w:p>
          <w:p w:rsidR="00F20011" w:rsidRPr="00F531C1" w:rsidRDefault="00F20011"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b)</w:t>
            </w:r>
            <w:r w:rsidRPr="00F531C1">
              <w:rPr>
                <w:rFonts w:ascii="Arial" w:hAnsi="Arial" w:cs="Arial"/>
                <w:color w:val="auto"/>
                <w:sz w:val="22"/>
                <w:szCs w:val="22"/>
              </w:rPr>
              <w:tab/>
              <w:t>Nichtantreten einer Jungenmannschaft im Wiederholungsfall</w:t>
            </w:r>
            <w:r w:rsidRPr="00F531C1">
              <w:rPr>
                <w:rFonts w:ascii="Arial" w:hAnsi="Arial" w:cs="Arial"/>
                <w:color w:val="auto"/>
                <w:sz w:val="22"/>
                <w:szCs w:val="22"/>
              </w:rPr>
              <w:tab/>
              <w:t>100 €</w:t>
            </w:r>
          </w:p>
          <w:p w:rsidR="00A5281E" w:rsidRPr="00F531C1" w:rsidRDefault="00F20011" w:rsidP="00933996">
            <w:pPr>
              <w:pStyle w:val="Default"/>
              <w:spacing w:after="120"/>
              <w:ind w:left="284" w:hanging="284"/>
              <w:jc w:val="both"/>
              <w:rPr>
                <w:rFonts w:ascii="Arial" w:hAnsi="Arial" w:cs="Arial"/>
                <w:color w:val="auto"/>
                <w:sz w:val="22"/>
                <w:szCs w:val="22"/>
              </w:rPr>
            </w:pPr>
            <w:r w:rsidRPr="00F531C1">
              <w:rPr>
                <w:rFonts w:ascii="Arial" w:hAnsi="Arial" w:cs="Arial"/>
                <w:color w:val="auto"/>
                <w:sz w:val="22"/>
                <w:szCs w:val="22"/>
              </w:rPr>
              <w:t>Die bisherigen Punkt</w:t>
            </w:r>
            <w:r w:rsidR="00882967" w:rsidRPr="00F531C1">
              <w:rPr>
                <w:rFonts w:ascii="Arial" w:hAnsi="Arial" w:cs="Arial"/>
                <w:color w:val="auto"/>
                <w:sz w:val="22"/>
                <w:szCs w:val="22"/>
              </w:rPr>
              <w:t>e</w:t>
            </w:r>
            <w:r w:rsidRPr="00F531C1">
              <w:rPr>
                <w:rFonts w:ascii="Arial" w:hAnsi="Arial" w:cs="Arial"/>
                <w:color w:val="auto"/>
                <w:sz w:val="22"/>
                <w:szCs w:val="22"/>
              </w:rPr>
              <w:t xml:space="preserve"> a) – f) werden zu Punkten c) – h)</w:t>
            </w:r>
          </w:p>
        </w:tc>
      </w:tr>
    </w:tbl>
    <w:p w:rsidR="00A5281E" w:rsidRPr="00F531C1" w:rsidRDefault="00A5281E" w:rsidP="00A5281E">
      <w:pPr>
        <w:spacing w:before="120" w:after="120"/>
        <w:jc w:val="both"/>
        <w:rPr>
          <w:rFonts w:ascii="Arial" w:hAnsi="Arial" w:cs="Arial"/>
          <w:sz w:val="24"/>
          <w:szCs w:val="24"/>
        </w:rPr>
      </w:pPr>
      <w:r w:rsidRPr="00F531C1">
        <w:rPr>
          <w:rFonts w:ascii="Arial" w:hAnsi="Arial" w:cs="Arial"/>
          <w:b/>
          <w:sz w:val="24"/>
          <w:szCs w:val="24"/>
        </w:rPr>
        <w:t>Begründung:</w:t>
      </w:r>
      <w:r w:rsidRPr="00F531C1">
        <w:br/>
      </w:r>
      <w:r w:rsidRPr="00F531C1">
        <w:rPr>
          <w:rFonts w:ascii="Arial" w:hAnsi="Arial" w:cs="Arial"/>
          <w:sz w:val="24"/>
          <w:szCs w:val="24"/>
        </w:rPr>
        <w:t xml:space="preserve">Es fehlte bisher eine </w:t>
      </w:r>
      <w:r w:rsidR="008B221A" w:rsidRPr="00F531C1">
        <w:rPr>
          <w:rFonts w:ascii="Arial" w:hAnsi="Arial" w:cs="Arial"/>
          <w:sz w:val="24"/>
          <w:szCs w:val="24"/>
        </w:rPr>
        <w:t>nach A</w:t>
      </w:r>
      <w:r w:rsidR="00031A3E" w:rsidRPr="00F531C1">
        <w:rPr>
          <w:rFonts w:ascii="Arial" w:hAnsi="Arial" w:cs="Arial"/>
          <w:sz w:val="24"/>
          <w:szCs w:val="24"/>
        </w:rPr>
        <w:t xml:space="preserve"> </w:t>
      </w:r>
      <w:r w:rsidR="008B221A" w:rsidRPr="00F531C1">
        <w:rPr>
          <w:rFonts w:ascii="Arial" w:hAnsi="Arial" w:cs="Arial"/>
          <w:sz w:val="24"/>
          <w:szCs w:val="24"/>
        </w:rPr>
        <w:t xml:space="preserve">20.2 der WO mögliche </w:t>
      </w:r>
      <w:r w:rsidRPr="00F531C1">
        <w:rPr>
          <w:rFonts w:ascii="Arial" w:hAnsi="Arial" w:cs="Arial"/>
          <w:sz w:val="24"/>
          <w:szCs w:val="24"/>
        </w:rPr>
        <w:t>Regelung bezüglich des Nichtantretens von Jungenmannschaften, die nicht die unterste Mannschaft eines Vereins in der jeweiligen Altersklasse sind, sodass hierfür nach A 20.1.1</w:t>
      </w:r>
      <w:r w:rsidR="00F20011" w:rsidRPr="00F531C1">
        <w:rPr>
          <w:rFonts w:ascii="Arial" w:hAnsi="Arial" w:cs="Arial"/>
          <w:sz w:val="24"/>
          <w:szCs w:val="24"/>
        </w:rPr>
        <w:t>/A 20.1.2</w:t>
      </w:r>
      <w:r w:rsidR="008B221A" w:rsidRPr="00F531C1">
        <w:rPr>
          <w:rFonts w:ascii="Arial" w:hAnsi="Arial" w:cs="Arial"/>
          <w:sz w:val="24"/>
          <w:szCs w:val="24"/>
        </w:rPr>
        <w:t xml:space="preserve"> </w:t>
      </w:r>
      <w:r w:rsidRPr="00F531C1">
        <w:rPr>
          <w:rFonts w:ascii="Arial" w:hAnsi="Arial" w:cs="Arial"/>
          <w:sz w:val="24"/>
          <w:szCs w:val="24"/>
        </w:rPr>
        <w:t>der WO Ordnungsstrafe</w:t>
      </w:r>
      <w:r w:rsidR="00F20011" w:rsidRPr="00F531C1">
        <w:rPr>
          <w:rFonts w:ascii="Arial" w:hAnsi="Arial" w:cs="Arial"/>
          <w:sz w:val="24"/>
          <w:szCs w:val="24"/>
        </w:rPr>
        <w:t>n</w:t>
      </w:r>
      <w:r w:rsidRPr="00F531C1">
        <w:rPr>
          <w:rFonts w:ascii="Arial" w:hAnsi="Arial" w:cs="Arial"/>
          <w:sz w:val="24"/>
          <w:szCs w:val="24"/>
        </w:rPr>
        <w:t xml:space="preserve"> i. H. v. 100 €</w:t>
      </w:r>
      <w:r w:rsidR="00F20011" w:rsidRPr="00F531C1">
        <w:rPr>
          <w:rFonts w:ascii="Arial" w:hAnsi="Arial" w:cs="Arial"/>
          <w:sz w:val="24"/>
          <w:szCs w:val="24"/>
        </w:rPr>
        <w:t>/200 €</w:t>
      </w:r>
      <w:r w:rsidRPr="00F531C1">
        <w:rPr>
          <w:rFonts w:ascii="Arial" w:hAnsi="Arial" w:cs="Arial"/>
          <w:sz w:val="24"/>
          <w:szCs w:val="24"/>
        </w:rPr>
        <w:t xml:space="preserve"> fällig wäre</w:t>
      </w:r>
      <w:r w:rsidR="00F20011" w:rsidRPr="00F531C1">
        <w:rPr>
          <w:rFonts w:ascii="Arial" w:hAnsi="Arial" w:cs="Arial"/>
          <w:sz w:val="24"/>
          <w:szCs w:val="24"/>
        </w:rPr>
        <w:t>n</w:t>
      </w:r>
      <w:r w:rsidRPr="00F531C1">
        <w:rPr>
          <w:rFonts w:ascii="Arial" w:hAnsi="Arial" w:cs="Arial"/>
          <w:sz w:val="24"/>
          <w:szCs w:val="24"/>
        </w:rPr>
        <w:t xml:space="preserve">. Das erscheint uns angesichts der übrigen angepassten Ordnungsstrafen als nicht verhältnismässig.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A5281E" w:rsidRPr="00F531C1" w:rsidTr="00933996">
        <w:trPr>
          <w:trHeight w:val="283"/>
        </w:trPr>
        <w:tc>
          <w:tcPr>
            <w:tcW w:w="5102" w:type="dxa"/>
          </w:tcPr>
          <w:p w:rsidR="00A5281E" w:rsidRPr="00F531C1" w:rsidRDefault="00A5281E" w:rsidP="009339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A5281E" w:rsidRPr="00F531C1" w:rsidRDefault="00A5281E" w:rsidP="009339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F35092" w:rsidRPr="00F531C1" w:rsidRDefault="00F35092" w:rsidP="00AA1355">
      <w:pPr>
        <w:spacing w:before="120" w:after="120"/>
        <w:rPr>
          <w:rFonts w:ascii="Arial" w:hAnsi="Arial" w:cs="Arial"/>
          <w:sz w:val="24"/>
          <w:szCs w:val="24"/>
        </w:rPr>
      </w:pPr>
    </w:p>
    <w:p w:rsidR="00F35092" w:rsidRPr="00F531C1" w:rsidRDefault="00F35092">
      <w:pPr>
        <w:rPr>
          <w:rFonts w:ascii="Arial" w:hAnsi="Arial" w:cs="Arial"/>
          <w:sz w:val="24"/>
          <w:szCs w:val="24"/>
        </w:rPr>
      </w:pPr>
      <w:r w:rsidRPr="00F531C1">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F531C1" w:rsidRPr="00F531C1" w:rsidTr="00EA01D6">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8F2FE2" w:rsidRPr="00F531C1" w:rsidRDefault="008F2FE2" w:rsidP="00EA01D6">
            <w:pPr>
              <w:pStyle w:val="Default"/>
              <w:jc w:val="center"/>
              <w:rPr>
                <w:rFonts w:ascii="Arial" w:hAnsi="Arial" w:cs="Arial"/>
                <w:b/>
                <w:bCs/>
                <w:color w:val="auto"/>
                <w:sz w:val="32"/>
                <w:szCs w:val="32"/>
              </w:rPr>
            </w:pPr>
            <w:r w:rsidRPr="00F531C1">
              <w:rPr>
                <w:rFonts w:ascii="Arial" w:hAnsi="Arial" w:cs="Arial"/>
                <w:color w:val="auto"/>
              </w:rPr>
              <w:lastRenderedPageBreak/>
              <w:br w:type="column"/>
            </w:r>
            <w:r w:rsidRPr="00F531C1">
              <w:rPr>
                <w:rFonts w:ascii="Arial" w:hAnsi="Arial" w:cs="Arial"/>
                <w:b/>
                <w:bCs/>
                <w:color w:val="auto"/>
                <w:sz w:val="32"/>
                <w:szCs w:val="32"/>
              </w:rPr>
              <w:t>Antrag des Vorstands an den Bezirkstag 2025</w:t>
            </w:r>
          </w:p>
        </w:tc>
      </w:tr>
      <w:tr w:rsidR="00F531C1" w:rsidRPr="00F531C1" w:rsidTr="00EA01D6">
        <w:trPr>
          <w:trHeight w:val="567"/>
        </w:trPr>
        <w:tc>
          <w:tcPr>
            <w:tcW w:w="10204" w:type="dxa"/>
            <w:gridSpan w:val="2"/>
            <w:tcBorders>
              <w:top w:val="single" w:sz="4" w:space="0" w:color="auto"/>
              <w:bottom w:val="single" w:sz="4" w:space="0" w:color="auto"/>
            </w:tcBorders>
            <w:vAlign w:val="center"/>
          </w:tcPr>
          <w:p w:rsidR="008F2FE2" w:rsidRPr="00F531C1" w:rsidRDefault="008F2FE2" w:rsidP="00EA01D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die Anlage zur Finanzordnung des Bezirks wie folgt zu ändern:</w:t>
            </w:r>
          </w:p>
        </w:tc>
      </w:tr>
      <w:tr w:rsidR="00F531C1" w:rsidRPr="00F531C1" w:rsidTr="00EA01D6">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8F2FE2" w:rsidRPr="00F531C1" w:rsidRDefault="008F2FE2" w:rsidP="00EA01D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8F2FE2" w:rsidRPr="00F531C1" w:rsidRDefault="008F2FE2" w:rsidP="00EA01D6">
            <w:pPr>
              <w:pStyle w:val="Default"/>
              <w:jc w:val="center"/>
              <w:rPr>
                <w:rFonts w:ascii="Arial" w:hAnsi="Arial" w:cs="Arial"/>
                <w:b/>
                <w:bCs/>
                <w:color w:val="auto"/>
              </w:rPr>
            </w:pPr>
            <w:r w:rsidRPr="00F531C1">
              <w:rPr>
                <w:rFonts w:ascii="Arial" w:hAnsi="Arial" w:cs="Arial"/>
                <w:b/>
                <w:bCs/>
                <w:color w:val="auto"/>
              </w:rPr>
              <w:t>Neue Fassung</w:t>
            </w:r>
          </w:p>
        </w:tc>
      </w:tr>
      <w:tr w:rsidR="00F531C1" w:rsidRPr="00F531C1" w:rsidTr="00EA01D6">
        <w:trPr>
          <w:trHeight w:val="4320"/>
        </w:trPr>
        <w:tc>
          <w:tcPr>
            <w:tcW w:w="5102" w:type="dxa"/>
            <w:tcBorders>
              <w:top w:val="single" w:sz="4" w:space="0" w:color="auto"/>
              <w:left w:val="single" w:sz="4" w:space="0" w:color="auto"/>
              <w:bottom w:val="single" w:sz="4" w:space="0" w:color="auto"/>
              <w:right w:val="single" w:sz="4" w:space="0" w:color="auto"/>
            </w:tcBorders>
          </w:tcPr>
          <w:p w:rsidR="008F2FE2" w:rsidRPr="00F531C1" w:rsidRDefault="008F2FE2" w:rsidP="008F2FE2">
            <w:pPr>
              <w:pStyle w:val="berschrift2"/>
              <w:spacing w:before="0"/>
              <w:ind w:left="306" w:hanging="306"/>
              <w:jc w:val="both"/>
              <w:rPr>
                <w:rFonts w:ascii="Arial" w:hAnsi="Arial" w:cs="Arial"/>
                <w:color w:val="auto"/>
              </w:rPr>
            </w:pPr>
            <w:r w:rsidRPr="00F531C1">
              <w:rPr>
                <w:rFonts w:ascii="Arial" w:hAnsi="Arial" w:cs="Arial"/>
                <w:color w:val="auto"/>
              </w:rPr>
              <w:t>1.</w:t>
            </w:r>
            <w:r w:rsidRPr="00F531C1">
              <w:rPr>
                <w:rFonts w:ascii="Arial" w:hAnsi="Arial" w:cs="Arial"/>
                <w:color w:val="auto"/>
              </w:rPr>
              <w:tab/>
              <w:t>Beiträge</w:t>
            </w:r>
          </w:p>
          <w:p w:rsidR="008F2FE2" w:rsidRPr="00F531C1" w:rsidRDefault="008F2FE2" w:rsidP="008F2FE2">
            <w:pPr>
              <w:pStyle w:val="Textkrper"/>
              <w:ind w:left="306"/>
              <w:jc w:val="both"/>
              <w:rPr>
                <w:rFonts w:ascii="Arial" w:hAnsi="Arial" w:cs="Arial"/>
              </w:rPr>
            </w:pPr>
            <w:r w:rsidRPr="00F531C1">
              <w:rPr>
                <w:rFonts w:ascii="Arial" w:hAnsi="Arial" w:cs="Arial"/>
              </w:rPr>
              <w:t>Der Bezirk erhebt jährlich von jedem Verein in seinem Zuständigkeitsbereich eine Bezirksumlage i. H. v. 20 € zzgl. 20 € für jede gemeldete Herren und Seniorenmannschaft.</w:t>
            </w:r>
          </w:p>
          <w:p w:rsidR="008F2FE2" w:rsidRPr="00F531C1" w:rsidRDefault="008F2FE2" w:rsidP="00EA01D6">
            <w:pPr>
              <w:pStyle w:val="Default"/>
              <w:spacing w:after="120"/>
              <w:ind w:left="284" w:hanging="284"/>
              <w:jc w:val="both"/>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8F2FE2" w:rsidRPr="00F531C1" w:rsidRDefault="008F2FE2" w:rsidP="008F2FE2">
            <w:pPr>
              <w:pStyle w:val="berschrift2"/>
              <w:spacing w:before="0"/>
              <w:ind w:left="306" w:hanging="306"/>
              <w:jc w:val="both"/>
              <w:rPr>
                <w:rFonts w:ascii="Arial" w:hAnsi="Arial" w:cs="Arial"/>
                <w:color w:val="auto"/>
              </w:rPr>
            </w:pPr>
            <w:r w:rsidRPr="00F531C1">
              <w:rPr>
                <w:rFonts w:ascii="Arial" w:hAnsi="Arial" w:cs="Arial"/>
                <w:color w:val="auto"/>
              </w:rPr>
              <w:t>1.</w:t>
            </w:r>
            <w:r w:rsidRPr="00F531C1">
              <w:rPr>
                <w:rFonts w:ascii="Arial" w:hAnsi="Arial" w:cs="Arial"/>
                <w:color w:val="auto"/>
              </w:rPr>
              <w:tab/>
              <w:t>Beiträge</w:t>
            </w:r>
          </w:p>
          <w:p w:rsidR="008F2FE2" w:rsidRPr="00F531C1" w:rsidRDefault="008F2FE2" w:rsidP="008F2FE2">
            <w:pPr>
              <w:pStyle w:val="Textkrper"/>
              <w:ind w:left="306"/>
              <w:jc w:val="both"/>
              <w:rPr>
                <w:rFonts w:ascii="Arial" w:hAnsi="Arial" w:cs="Arial"/>
              </w:rPr>
            </w:pPr>
            <w:r w:rsidRPr="00F531C1">
              <w:rPr>
                <w:rFonts w:ascii="Arial" w:hAnsi="Arial" w:cs="Arial"/>
              </w:rPr>
              <w:t xml:space="preserve">Der Bezirk erhebt jährlich von jedem Verein in seinem Zuständigkeitsbereich eine Bezirksumlage i. H. v. 20 € zzgl. 20 € für jede gemeldete </w:t>
            </w:r>
            <w:r w:rsidRPr="00872CF1">
              <w:rPr>
                <w:rFonts w:ascii="Arial" w:hAnsi="Arial" w:cs="Arial"/>
                <w:strike/>
              </w:rPr>
              <w:t>Herren</w:t>
            </w:r>
            <w:r w:rsidRPr="00F531C1">
              <w:rPr>
                <w:rFonts w:ascii="Arial" w:hAnsi="Arial" w:cs="Arial"/>
              </w:rPr>
              <w:t xml:space="preserve"> </w:t>
            </w:r>
            <w:r w:rsidR="00872CF1">
              <w:rPr>
                <w:rFonts w:ascii="Arial" w:hAnsi="Arial" w:cs="Arial"/>
              </w:rPr>
              <w:t xml:space="preserve">Erwachsenen </w:t>
            </w:r>
            <w:r w:rsidRPr="00F531C1">
              <w:rPr>
                <w:rFonts w:ascii="Arial" w:hAnsi="Arial" w:cs="Arial"/>
              </w:rPr>
              <w:t>und Seniorenmannschaft. Auf die Erhebung der Beiträge kann durch Vorstandsbeschluss ganz oder teilweise verzichtet werden.</w:t>
            </w:r>
          </w:p>
          <w:p w:rsidR="008F2FE2" w:rsidRPr="00F531C1" w:rsidRDefault="008F2FE2" w:rsidP="00EA01D6">
            <w:pPr>
              <w:pStyle w:val="Default"/>
              <w:spacing w:after="120"/>
              <w:ind w:left="284" w:hanging="284"/>
              <w:jc w:val="both"/>
              <w:rPr>
                <w:rFonts w:ascii="Arial" w:hAnsi="Arial" w:cs="Arial"/>
                <w:color w:val="auto"/>
                <w:sz w:val="22"/>
                <w:szCs w:val="22"/>
              </w:rPr>
            </w:pPr>
          </w:p>
        </w:tc>
      </w:tr>
    </w:tbl>
    <w:p w:rsidR="00814A28" w:rsidRDefault="008F2FE2" w:rsidP="008F2FE2">
      <w:pPr>
        <w:spacing w:before="120" w:after="120"/>
        <w:jc w:val="both"/>
        <w:rPr>
          <w:rFonts w:ascii="Arial" w:hAnsi="Arial" w:cs="Arial"/>
          <w:sz w:val="24"/>
          <w:szCs w:val="24"/>
        </w:rPr>
      </w:pPr>
      <w:r w:rsidRPr="00F531C1">
        <w:rPr>
          <w:rFonts w:ascii="Arial" w:hAnsi="Arial" w:cs="Arial"/>
          <w:b/>
          <w:sz w:val="24"/>
          <w:szCs w:val="24"/>
        </w:rPr>
        <w:t>Begründung:</w:t>
      </w:r>
      <w:r w:rsidRPr="00F531C1">
        <w:br/>
      </w:r>
      <w:r w:rsidR="00814A28" w:rsidRPr="00F531C1">
        <w:rPr>
          <w:rFonts w:ascii="Arial" w:hAnsi="Arial" w:cs="Arial"/>
          <w:sz w:val="24"/>
          <w:szCs w:val="24"/>
        </w:rPr>
        <w:t xml:space="preserve">Der Verbandstag des WTTV beschloss am 18.5.25 die Umsetzung des "offenen Spielbetriebs". Die vormals mit "Herren" bezeichnete Wettbewerbe heißen von da an "Erwachsene". Es ist sinnvoll, dass in der </w:t>
      </w:r>
      <w:r w:rsidR="00814A28">
        <w:rPr>
          <w:rFonts w:ascii="Arial" w:hAnsi="Arial" w:cs="Arial"/>
          <w:sz w:val="24"/>
          <w:szCs w:val="24"/>
        </w:rPr>
        <w:t>Finanzordnung</w:t>
      </w:r>
      <w:r w:rsidR="00814A28" w:rsidRPr="00F531C1">
        <w:rPr>
          <w:rFonts w:ascii="Arial" w:hAnsi="Arial" w:cs="Arial"/>
          <w:sz w:val="24"/>
          <w:szCs w:val="24"/>
        </w:rPr>
        <w:t xml:space="preserve"> des Bezirks nachzuvollziehen</w:t>
      </w:r>
    </w:p>
    <w:p w:rsidR="008F2FE2" w:rsidRPr="00F531C1" w:rsidRDefault="008F2FE2" w:rsidP="008F2FE2">
      <w:pPr>
        <w:spacing w:before="120" w:after="120"/>
        <w:jc w:val="both"/>
        <w:rPr>
          <w:rFonts w:ascii="Arial" w:hAnsi="Arial" w:cs="Arial"/>
          <w:sz w:val="24"/>
          <w:szCs w:val="24"/>
        </w:rPr>
      </w:pPr>
      <w:r w:rsidRPr="00F531C1">
        <w:rPr>
          <w:rFonts w:ascii="Arial" w:hAnsi="Arial" w:cs="Arial"/>
          <w:sz w:val="24"/>
          <w:szCs w:val="24"/>
        </w:rPr>
        <w:t>Der Kassenbericht 2024 zeigt deutlich</w:t>
      </w:r>
      <w:r w:rsidR="00406F2B" w:rsidRPr="00F531C1">
        <w:rPr>
          <w:rFonts w:ascii="Arial" w:hAnsi="Arial" w:cs="Arial"/>
          <w:sz w:val="24"/>
          <w:szCs w:val="24"/>
        </w:rPr>
        <w:t>, dass die von den Vereinen erhobenen Beiträge i. H. v. fast 8000 € zu einem deutlichen Überschuss geführt haben. Da dies aber nicht der Sinn der Kassenführung sein soll und auch nicht darf, sollte dem Vorstand hier eine gewisse Flexibilität gestattet werden.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F531C1" w:rsidRPr="00F531C1" w:rsidTr="00EA01D6">
        <w:trPr>
          <w:trHeight w:val="283"/>
        </w:trPr>
        <w:tc>
          <w:tcPr>
            <w:tcW w:w="5102" w:type="dxa"/>
          </w:tcPr>
          <w:p w:rsidR="008F2FE2" w:rsidRPr="00F531C1" w:rsidRDefault="008F2FE2" w:rsidP="00EA01D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8F2FE2" w:rsidRPr="00F531C1" w:rsidRDefault="008F2FE2" w:rsidP="00EA01D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C528C0" w:rsidRPr="00F531C1" w:rsidRDefault="00C528C0" w:rsidP="00AA1355">
      <w:pPr>
        <w:spacing w:before="120" w:after="120"/>
        <w:rPr>
          <w:rFonts w:ascii="Arial" w:hAnsi="Arial" w:cs="Arial"/>
          <w:sz w:val="24"/>
          <w:szCs w:val="24"/>
        </w:rPr>
      </w:pPr>
    </w:p>
    <w:p w:rsidR="00C528C0" w:rsidRPr="00F531C1" w:rsidRDefault="00C528C0">
      <w:pPr>
        <w:rPr>
          <w:rFonts w:ascii="Arial" w:hAnsi="Arial" w:cs="Arial"/>
          <w:sz w:val="24"/>
          <w:szCs w:val="24"/>
        </w:rPr>
      </w:pPr>
      <w:r w:rsidRPr="00F531C1">
        <w:rPr>
          <w:rFonts w:ascii="Arial" w:hAnsi="Arial" w:cs="Arial"/>
          <w:sz w:val="24"/>
          <w:szCs w:val="24"/>
        </w:rPr>
        <w:br w:type="page"/>
      </w:r>
    </w:p>
    <w:tbl>
      <w:tblPr>
        <w:tblW w:w="0" w:type="auto"/>
        <w:tblBorders>
          <w:top w:val="nil"/>
          <w:left w:val="nil"/>
          <w:bottom w:val="nil"/>
          <w:right w:val="nil"/>
        </w:tblBorders>
        <w:tblLayout w:type="fixed"/>
        <w:tblLook w:val="0000" w:firstRow="0" w:lastRow="0" w:firstColumn="0" w:lastColumn="0" w:noHBand="0" w:noVBand="0"/>
      </w:tblPr>
      <w:tblGrid>
        <w:gridCol w:w="5102"/>
        <w:gridCol w:w="5102"/>
      </w:tblGrid>
      <w:tr w:rsidR="00F531C1" w:rsidRPr="00F531C1" w:rsidTr="00113B96">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528C0" w:rsidRPr="00F531C1" w:rsidRDefault="00C528C0" w:rsidP="00113B96">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 xml:space="preserve">Antrag des </w:t>
            </w:r>
            <w:r w:rsidR="001553B2" w:rsidRPr="00F531C1">
              <w:rPr>
                <w:rFonts w:ascii="Arial" w:hAnsi="Arial" w:cs="Arial"/>
                <w:b/>
                <w:bCs/>
                <w:color w:val="auto"/>
                <w:sz w:val="32"/>
                <w:szCs w:val="32"/>
              </w:rPr>
              <w:t>Ausschuss für Sport</w:t>
            </w:r>
            <w:r w:rsidRPr="00F531C1">
              <w:rPr>
                <w:rFonts w:ascii="Arial" w:hAnsi="Arial" w:cs="Arial"/>
                <w:b/>
                <w:bCs/>
                <w:color w:val="auto"/>
                <w:sz w:val="32"/>
                <w:szCs w:val="32"/>
              </w:rPr>
              <w:t xml:space="preserve"> an den Bezirkstag 2025</w:t>
            </w:r>
          </w:p>
        </w:tc>
      </w:tr>
      <w:tr w:rsidR="00F531C1" w:rsidRPr="00F531C1" w:rsidTr="00113B96">
        <w:trPr>
          <w:trHeight w:val="567"/>
        </w:trPr>
        <w:tc>
          <w:tcPr>
            <w:tcW w:w="10204" w:type="dxa"/>
            <w:gridSpan w:val="2"/>
            <w:tcBorders>
              <w:top w:val="single" w:sz="4" w:space="0" w:color="auto"/>
              <w:bottom w:val="single" w:sz="4" w:space="0" w:color="auto"/>
            </w:tcBorders>
            <w:vAlign w:val="center"/>
          </w:tcPr>
          <w:p w:rsidR="00C528C0" w:rsidRPr="00F531C1" w:rsidRDefault="00C528C0"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w:t>
            </w:r>
            <w:r w:rsidR="00805416" w:rsidRPr="00F531C1">
              <w:rPr>
                <w:rFonts w:ascii="Arial" w:hAnsi="Arial" w:cs="Arial"/>
                <w:color w:val="auto"/>
              </w:rPr>
              <w:t>die Punkte 1 und</w:t>
            </w:r>
            <w:r w:rsidR="00814A28">
              <w:rPr>
                <w:rFonts w:ascii="Arial" w:hAnsi="Arial" w:cs="Arial"/>
                <w:color w:val="auto"/>
              </w:rPr>
              <w:t xml:space="preserve"> </w:t>
            </w:r>
            <w:r w:rsidR="00805416" w:rsidRPr="00F531C1">
              <w:rPr>
                <w:rFonts w:ascii="Arial" w:hAnsi="Arial" w:cs="Arial"/>
                <w:color w:val="auto"/>
              </w:rPr>
              <w:t xml:space="preserve">2 der </w:t>
            </w:r>
            <w:r w:rsidRPr="00F531C1">
              <w:rPr>
                <w:rFonts w:ascii="Arial" w:hAnsi="Arial" w:cs="Arial"/>
                <w:color w:val="auto"/>
              </w:rPr>
              <w:t>Ziffer 3 der Finanzordnung wie folgt zu ändern:</w:t>
            </w:r>
          </w:p>
        </w:tc>
      </w:tr>
      <w:tr w:rsidR="00F531C1" w:rsidRPr="00F531C1" w:rsidTr="00113B96">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C528C0" w:rsidRPr="00F531C1" w:rsidRDefault="00C528C0"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C528C0" w:rsidRPr="00F531C1" w:rsidRDefault="00C528C0" w:rsidP="00113B96">
            <w:pPr>
              <w:pStyle w:val="Default"/>
              <w:jc w:val="center"/>
              <w:rPr>
                <w:rFonts w:ascii="Arial" w:hAnsi="Arial" w:cs="Arial"/>
                <w:b/>
                <w:bCs/>
                <w:color w:val="auto"/>
              </w:rPr>
            </w:pPr>
            <w:r w:rsidRPr="00F531C1">
              <w:rPr>
                <w:rFonts w:ascii="Arial" w:hAnsi="Arial" w:cs="Arial"/>
                <w:b/>
                <w:bCs/>
                <w:color w:val="auto"/>
              </w:rPr>
              <w:t>Neue Fassung</w:t>
            </w:r>
          </w:p>
        </w:tc>
      </w:tr>
      <w:tr w:rsidR="00F531C1" w:rsidRPr="00F531C1" w:rsidTr="00113B96">
        <w:trPr>
          <w:trHeight w:val="4320"/>
        </w:trPr>
        <w:tc>
          <w:tcPr>
            <w:tcW w:w="5102" w:type="dxa"/>
            <w:tcBorders>
              <w:top w:val="single" w:sz="4" w:space="0" w:color="auto"/>
              <w:left w:val="single" w:sz="4" w:space="0" w:color="auto"/>
              <w:bottom w:val="single" w:sz="4" w:space="0" w:color="auto"/>
              <w:right w:val="single" w:sz="4" w:space="0" w:color="auto"/>
            </w:tcBorders>
          </w:tcPr>
          <w:p w:rsidR="00C528C0" w:rsidRPr="00F531C1" w:rsidRDefault="00C528C0" w:rsidP="00805416">
            <w:pPr>
              <w:pStyle w:val="Default"/>
              <w:spacing w:after="60"/>
              <w:rPr>
                <w:rFonts w:ascii="Arial" w:hAnsi="Arial" w:cs="Arial"/>
                <w:b/>
                <w:bCs/>
                <w:color w:val="auto"/>
                <w:sz w:val="22"/>
                <w:szCs w:val="22"/>
              </w:rPr>
            </w:pPr>
            <w:r w:rsidRPr="00F531C1">
              <w:rPr>
                <w:rFonts w:ascii="Arial" w:hAnsi="Arial" w:cs="Arial"/>
                <w:b/>
                <w:bCs/>
                <w:color w:val="auto"/>
                <w:sz w:val="22"/>
                <w:szCs w:val="22"/>
              </w:rPr>
              <w:t>1. Bezirkseinzelmeisterschaft sowie vorgeschaltete Qualifikationsturniere („Kreismeisterschaft“)</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Das Startgeld für alle Damen-, Herren- und Senior/en/innen-klassen beträgt für Einzel, Doppel und evtl. Mixed 10,00 € (einschl. Verbandsabgaben)</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Das Startgeld in allen Jugend-Klassen beträgt für Einzel und Doppel 6,00 €.</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Das Startgeld wird den Vereinen vom Ausrichter in Rechnung gestellt.</w:t>
            </w:r>
          </w:p>
          <w:p w:rsidR="00C528C0" w:rsidRPr="00F531C1" w:rsidRDefault="00C528C0" w:rsidP="00805416">
            <w:pPr>
              <w:pStyle w:val="Default"/>
              <w:spacing w:after="60"/>
              <w:rPr>
                <w:rFonts w:ascii="Arial" w:hAnsi="Arial" w:cs="Arial"/>
                <w:b/>
                <w:bCs/>
                <w:color w:val="auto"/>
                <w:sz w:val="22"/>
                <w:szCs w:val="22"/>
              </w:rPr>
            </w:pPr>
            <w:r w:rsidRPr="00F531C1">
              <w:rPr>
                <w:rFonts w:ascii="Arial" w:hAnsi="Arial" w:cs="Arial"/>
                <w:b/>
                <w:bCs/>
                <w:color w:val="auto"/>
                <w:sz w:val="22"/>
                <w:szCs w:val="22"/>
              </w:rPr>
              <w:t>2. Ausrichtung, Kosten</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b/>
                <w:bCs/>
                <w:color w:val="auto"/>
                <w:sz w:val="22"/>
                <w:szCs w:val="22"/>
              </w:rPr>
              <w:t>Der Ausrichter des jeweiligen Turniers</w:t>
            </w:r>
            <w:r w:rsidRPr="00F531C1">
              <w:rPr>
                <w:rFonts w:ascii="Arial" w:hAnsi="Arial" w:cs="Arial"/>
                <w:color w:val="auto"/>
                <w:sz w:val="22"/>
                <w:szCs w:val="22"/>
              </w:rPr>
              <w:t xml:space="preserve"> ist zuständig für die ordnungsgemäße Durchführung der Veranstaltung. Er ist verpflichtet, die Ergebnisliste unverzüglich online zu erfassen und auch dem Ressort Kommunikation zur Verfügung zu stellen.</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Der Ausrichter übernimmt alle Arbeiten und Kosten, die im Zusammenhang stehen mit:</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Bereitstellung der Materialien (z. B. Tische, Netze, Spielfeldabgrenzungen, Bälle, usw.)</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Reservierung und Nutzung der Austragungsstätte (z. B. Miet-, Reinigungs- und Stromkosten)</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Turnierleitung</w:t>
            </w:r>
          </w:p>
          <w:p w:rsidR="00C528C0" w:rsidRPr="00F531C1" w:rsidRDefault="00C528C0" w:rsidP="00805416">
            <w:pPr>
              <w:pStyle w:val="Default"/>
              <w:spacing w:after="120"/>
              <w:rPr>
                <w:rFonts w:ascii="Arial" w:hAnsi="Arial" w:cs="Arial"/>
                <w:iCs/>
                <w:color w:val="auto"/>
                <w:sz w:val="22"/>
                <w:szCs w:val="22"/>
              </w:rPr>
            </w:pPr>
            <w:r w:rsidRPr="00F531C1">
              <w:rPr>
                <w:rFonts w:ascii="Arial" w:hAnsi="Arial" w:cs="Arial"/>
                <w:iCs/>
                <w:color w:val="auto"/>
                <w:sz w:val="22"/>
                <w:szCs w:val="22"/>
              </w:rPr>
              <w:t>• Beschriftung der Urkunden</w:t>
            </w:r>
          </w:p>
          <w:p w:rsidR="00C528C0" w:rsidRPr="00F531C1" w:rsidRDefault="00C528C0" w:rsidP="00805416">
            <w:pPr>
              <w:pStyle w:val="Default"/>
              <w:spacing w:before="60" w:after="60"/>
              <w:rPr>
                <w:rFonts w:ascii="Arial" w:hAnsi="Arial" w:cs="Arial"/>
                <w:b/>
                <w:bCs/>
                <w:color w:val="auto"/>
                <w:sz w:val="22"/>
                <w:szCs w:val="22"/>
              </w:rPr>
            </w:pPr>
            <w:r w:rsidRPr="00F531C1">
              <w:rPr>
                <w:rFonts w:ascii="Arial" w:hAnsi="Arial" w:cs="Arial"/>
                <w:b/>
                <w:bCs/>
                <w:color w:val="auto"/>
                <w:sz w:val="22"/>
                <w:szCs w:val="22"/>
              </w:rPr>
              <w:t>Der Bezirk Rhein-Ruhr übernimmt in der Regel:</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color w:val="auto"/>
                <w:sz w:val="22"/>
                <w:szCs w:val="22"/>
              </w:rPr>
              <w:t>• Auslosung</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color w:val="auto"/>
                <w:sz w:val="22"/>
                <w:szCs w:val="22"/>
              </w:rPr>
              <w:t>• Beschaffung von Urkunden, ggf. Medaillen oder Pokale im Nachwuchsbereich</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color w:val="auto"/>
                <w:sz w:val="22"/>
                <w:szCs w:val="22"/>
              </w:rPr>
              <w:t>• Kosten des Oberschiedsrichters</w:t>
            </w:r>
          </w:p>
          <w:p w:rsidR="00C528C0" w:rsidRPr="00F531C1" w:rsidRDefault="00C528C0" w:rsidP="00805416">
            <w:pPr>
              <w:pStyle w:val="Default"/>
              <w:spacing w:after="60"/>
              <w:rPr>
                <w:rFonts w:ascii="Arial" w:hAnsi="Arial" w:cs="Arial"/>
                <w:color w:val="auto"/>
                <w:sz w:val="22"/>
                <w:szCs w:val="22"/>
              </w:rPr>
            </w:pPr>
          </w:p>
          <w:p w:rsidR="00C528C0" w:rsidRPr="00F531C1" w:rsidRDefault="00C528C0" w:rsidP="00805416">
            <w:pPr>
              <w:pStyle w:val="Default"/>
              <w:spacing w:after="60"/>
              <w:rPr>
                <w:rFonts w:ascii="Arial" w:hAnsi="Arial" w:cs="Arial"/>
                <w:b/>
                <w:bCs/>
                <w:color w:val="auto"/>
                <w:sz w:val="22"/>
                <w:szCs w:val="22"/>
              </w:rPr>
            </w:pPr>
          </w:p>
          <w:p w:rsidR="00C528C0" w:rsidRPr="00F531C1" w:rsidRDefault="00C528C0" w:rsidP="00805416">
            <w:pPr>
              <w:pStyle w:val="Default"/>
              <w:spacing w:after="60"/>
              <w:rPr>
                <w:rFonts w:ascii="Arial" w:hAnsi="Arial" w:cs="Arial"/>
                <w:b/>
                <w:bCs/>
                <w:color w:val="auto"/>
                <w:sz w:val="22"/>
                <w:szCs w:val="22"/>
              </w:rPr>
            </w:pPr>
          </w:p>
          <w:p w:rsidR="00C528C0" w:rsidRPr="00F531C1" w:rsidRDefault="00C528C0" w:rsidP="00805416">
            <w:pPr>
              <w:pStyle w:val="Default"/>
              <w:spacing w:after="60"/>
              <w:rPr>
                <w:rFonts w:ascii="Arial" w:hAnsi="Arial" w:cs="Arial"/>
                <w:b/>
                <w:bCs/>
                <w:color w:val="auto"/>
                <w:sz w:val="22"/>
                <w:szCs w:val="22"/>
              </w:rPr>
            </w:pPr>
          </w:p>
          <w:p w:rsidR="00C528C0" w:rsidRPr="00F531C1" w:rsidRDefault="00C528C0" w:rsidP="00805416">
            <w:pPr>
              <w:pStyle w:val="Default"/>
              <w:spacing w:after="60"/>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C528C0" w:rsidRPr="00F531C1" w:rsidRDefault="00C528C0" w:rsidP="00805416">
            <w:pPr>
              <w:pStyle w:val="Default"/>
              <w:spacing w:after="60"/>
              <w:rPr>
                <w:rFonts w:ascii="Arial" w:hAnsi="Arial" w:cs="Arial"/>
                <w:b/>
                <w:bCs/>
                <w:color w:val="auto"/>
                <w:sz w:val="22"/>
                <w:szCs w:val="22"/>
              </w:rPr>
            </w:pPr>
            <w:r w:rsidRPr="00F531C1">
              <w:rPr>
                <w:rFonts w:ascii="Arial" w:hAnsi="Arial" w:cs="Arial"/>
                <w:b/>
                <w:bCs/>
                <w:color w:val="auto"/>
                <w:sz w:val="22"/>
                <w:szCs w:val="22"/>
              </w:rPr>
              <w:t xml:space="preserve">1. Bezirkseinzelmeisterschaft sowie vorgeschaltete Qualifikationsturniere </w:t>
            </w:r>
            <w:r w:rsidRPr="00F531C1">
              <w:rPr>
                <w:rFonts w:ascii="Arial" w:hAnsi="Arial" w:cs="Arial"/>
                <w:b/>
                <w:bCs/>
                <w:strike/>
                <w:color w:val="auto"/>
                <w:sz w:val="22"/>
                <w:szCs w:val="22"/>
              </w:rPr>
              <w:t>(„Kreismeisterschaft“)</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Das Startgeld wird den Vereinen jährlich in Form einer Pauschale von je 25</w:t>
            </w:r>
            <w:r w:rsidR="00814A28">
              <w:rPr>
                <w:rFonts w:ascii="Arial" w:hAnsi="Arial" w:cs="Arial"/>
                <w:iCs/>
                <w:color w:val="auto"/>
                <w:sz w:val="22"/>
                <w:szCs w:val="22"/>
              </w:rPr>
              <w:t xml:space="preserve"> </w:t>
            </w:r>
            <w:r w:rsidRPr="00F531C1">
              <w:rPr>
                <w:rFonts w:ascii="Arial" w:hAnsi="Arial" w:cs="Arial"/>
                <w:iCs/>
                <w:color w:val="auto"/>
                <w:sz w:val="22"/>
                <w:szCs w:val="22"/>
              </w:rPr>
              <w:t>€ pro Veranstaltung in Rechnung gestellt. Veranstaltungen sind die Bezirksmeisterschaften der Jugend und die Bezirksmeisterschaften der Erwachsenen</w:t>
            </w:r>
            <w:r w:rsidR="00814A28">
              <w:rPr>
                <w:rFonts w:ascii="Arial" w:hAnsi="Arial" w:cs="Arial"/>
                <w:iCs/>
                <w:color w:val="auto"/>
                <w:sz w:val="22"/>
                <w:szCs w:val="22"/>
              </w:rPr>
              <w:t xml:space="preserve"> (einschließlich Seniorinnen und Senioren)</w:t>
            </w:r>
            <w:r w:rsidRPr="00F531C1">
              <w:rPr>
                <w:rFonts w:ascii="Arial" w:hAnsi="Arial" w:cs="Arial"/>
                <w:iCs/>
                <w:color w:val="auto"/>
                <w:sz w:val="22"/>
                <w:szCs w:val="22"/>
              </w:rPr>
              <w:t xml:space="preserve"> sowie </w:t>
            </w:r>
            <w:r w:rsidR="00814A28" w:rsidRPr="00F531C1">
              <w:rPr>
                <w:rFonts w:ascii="Arial" w:hAnsi="Arial" w:cs="Arial"/>
                <w:iCs/>
                <w:color w:val="auto"/>
                <w:sz w:val="22"/>
                <w:szCs w:val="22"/>
              </w:rPr>
              <w:t>ggfs.</w:t>
            </w:r>
            <w:r w:rsidRPr="00F531C1">
              <w:rPr>
                <w:rFonts w:ascii="Arial" w:hAnsi="Arial" w:cs="Arial"/>
                <w:iCs/>
                <w:color w:val="auto"/>
                <w:sz w:val="22"/>
                <w:szCs w:val="22"/>
              </w:rPr>
              <w:t xml:space="preserve"> erforderliche Qualifikationsturniere.</w:t>
            </w:r>
          </w:p>
          <w:p w:rsidR="00C528C0" w:rsidRPr="00F531C1" w:rsidRDefault="00C528C0" w:rsidP="00805416">
            <w:pPr>
              <w:pStyle w:val="Default"/>
              <w:spacing w:after="60"/>
              <w:rPr>
                <w:rFonts w:ascii="Arial" w:hAnsi="Arial" w:cs="Arial"/>
                <w:iCs/>
                <w:color w:val="auto"/>
                <w:sz w:val="22"/>
                <w:szCs w:val="22"/>
              </w:rPr>
            </w:pPr>
          </w:p>
          <w:p w:rsidR="00C528C0" w:rsidRPr="00F531C1" w:rsidRDefault="00C528C0" w:rsidP="00805416">
            <w:pPr>
              <w:pStyle w:val="Default"/>
              <w:spacing w:after="60"/>
              <w:rPr>
                <w:rFonts w:ascii="Arial" w:hAnsi="Arial" w:cs="Arial"/>
                <w:iCs/>
                <w:color w:val="auto"/>
                <w:sz w:val="22"/>
                <w:szCs w:val="22"/>
              </w:rPr>
            </w:pPr>
          </w:p>
          <w:p w:rsidR="00C528C0" w:rsidRPr="00F531C1" w:rsidRDefault="00C528C0" w:rsidP="00805416">
            <w:pPr>
              <w:pStyle w:val="Default"/>
              <w:spacing w:after="60"/>
              <w:rPr>
                <w:rFonts w:ascii="Arial" w:hAnsi="Arial" w:cs="Arial"/>
                <w:b/>
                <w:bCs/>
                <w:color w:val="auto"/>
                <w:sz w:val="22"/>
                <w:szCs w:val="22"/>
              </w:rPr>
            </w:pPr>
            <w:r w:rsidRPr="00F531C1">
              <w:rPr>
                <w:rFonts w:ascii="Arial" w:hAnsi="Arial" w:cs="Arial"/>
                <w:b/>
                <w:bCs/>
                <w:color w:val="auto"/>
                <w:sz w:val="22"/>
                <w:szCs w:val="22"/>
              </w:rPr>
              <w:t>2. Ausrichtung, Kosten</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b/>
                <w:bCs/>
                <w:color w:val="auto"/>
                <w:sz w:val="22"/>
                <w:szCs w:val="22"/>
              </w:rPr>
              <w:t>Der Ausrichter des jeweiligen Turniers</w:t>
            </w:r>
            <w:r w:rsidRPr="00F531C1">
              <w:rPr>
                <w:rFonts w:ascii="Arial" w:hAnsi="Arial" w:cs="Arial"/>
                <w:color w:val="auto"/>
                <w:sz w:val="22"/>
                <w:szCs w:val="22"/>
              </w:rPr>
              <w:t xml:space="preserve"> ist zuständig für die ordnungsgemäße Durchführung der Veranstaltung. Er ist verpflichtet, die Ergebnisliste unverzüglich online zu erfassen und auch dem Ressort Kommunikation zur Verfügung zu stellen.</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Der Ausrichter übernimmt:</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die Bereitstellung der Materialien (z. B. Tische, Netze, Spielfeldabgrenzungen, usw.)</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die Reservierung der Austragungsstätte</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die Turnierleitung</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die Beschriftung der Urkunden</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w:t>
            </w:r>
            <w:r w:rsidR="00F531C1" w:rsidRPr="00F531C1">
              <w:rPr>
                <w:rFonts w:ascii="Arial" w:hAnsi="Arial" w:cs="Arial"/>
                <w:iCs/>
                <w:color w:val="auto"/>
                <w:sz w:val="22"/>
                <w:szCs w:val="22"/>
              </w:rPr>
              <w:t>ie</w:t>
            </w:r>
            <w:r w:rsidRPr="00F531C1">
              <w:rPr>
                <w:rFonts w:ascii="Arial" w:hAnsi="Arial" w:cs="Arial"/>
                <w:iCs/>
                <w:color w:val="auto"/>
                <w:sz w:val="22"/>
                <w:szCs w:val="22"/>
              </w:rPr>
              <w:t xml:space="preserve"> Ausrichter erh</w:t>
            </w:r>
            <w:r w:rsidR="00F531C1" w:rsidRPr="00F531C1">
              <w:rPr>
                <w:rFonts w:ascii="Arial" w:hAnsi="Arial" w:cs="Arial"/>
                <w:iCs/>
                <w:color w:val="auto"/>
                <w:sz w:val="22"/>
                <w:szCs w:val="22"/>
              </w:rPr>
              <w:t>alten</w:t>
            </w:r>
            <w:r w:rsidRPr="00F531C1">
              <w:rPr>
                <w:rFonts w:ascii="Arial" w:hAnsi="Arial" w:cs="Arial"/>
                <w:iCs/>
                <w:color w:val="auto"/>
                <w:sz w:val="22"/>
                <w:szCs w:val="22"/>
              </w:rPr>
              <w:t xml:space="preserve"> hierfür eine Pauschale in Höhe von 1500 €</w:t>
            </w:r>
            <w:r w:rsidR="00F531C1" w:rsidRPr="00F531C1">
              <w:rPr>
                <w:rFonts w:ascii="Arial" w:hAnsi="Arial" w:cs="Arial"/>
                <w:iCs/>
                <w:color w:val="auto"/>
                <w:sz w:val="22"/>
                <w:szCs w:val="22"/>
              </w:rPr>
              <w:t xml:space="preserve"> je Veranstaltung.</w:t>
            </w:r>
          </w:p>
          <w:p w:rsidR="00C528C0" w:rsidRPr="00F531C1" w:rsidRDefault="00C528C0" w:rsidP="00805416">
            <w:pPr>
              <w:pStyle w:val="Default"/>
              <w:spacing w:after="60"/>
              <w:rPr>
                <w:rFonts w:ascii="Arial" w:hAnsi="Arial" w:cs="Arial"/>
                <w:b/>
                <w:bCs/>
                <w:color w:val="auto"/>
                <w:sz w:val="22"/>
                <w:szCs w:val="22"/>
              </w:rPr>
            </w:pPr>
            <w:r w:rsidRPr="00F531C1">
              <w:rPr>
                <w:rFonts w:ascii="Arial" w:hAnsi="Arial" w:cs="Arial"/>
                <w:b/>
                <w:bCs/>
                <w:color w:val="auto"/>
                <w:sz w:val="22"/>
                <w:szCs w:val="22"/>
              </w:rPr>
              <w:t>Der Bezirk Rhein-Ruhr übernimmt in der Regel:</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color w:val="auto"/>
                <w:sz w:val="22"/>
                <w:szCs w:val="22"/>
              </w:rPr>
              <w:t>• Auslosung</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color w:val="auto"/>
                <w:sz w:val="22"/>
                <w:szCs w:val="22"/>
              </w:rPr>
              <w:t>• Beschaffung von Urkunden, ggf. Medaillen oder Pokale im Nachwuchsbereich</w:t>
            </w:r>
          </w:p>
          <w:p w:rsidR="00C528C0" w:rsidRPr="00F531C1" w:rsidRDefault="00C528C0" w:rsidP="00805416">
            <w:pPr>
              <w:pStyle w:val="Default"/>
              <w:spacing w:after="60"/>
              <w:rPr>
                <w:rFonts w:ascii="Arial" w:hAnsi="Arial" w:cs="Arial"/>
                <w:color w:val="auto"/>
                <w:sz w:val="22"/>
                <w:szCs w:val="22"/>
              </w:rPr>
            </w:pPr>
            <w:r w:rsidRPr="00F531C1">
              <w:rPr>
                <w:rFonts w:ascii="Arial" w:hAnsi="Arial" w:cs="Arial"/>
                <w:color w:val="auto"/>
                <w:sz w:val="22"/>
                <w:szCs w:val="22"/>
              </w:rPr>
              <w:t>• Kosten des Oberschiedsrichters</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die Kosten und Bereitstellung der Bälle</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Kosten für Reservierung und Nutzung der Austragungsstätte (z. B. Miet-, Reinigungs- und Stromkosten)</w:t>
            </w:r>
          </w:p>
          <w:p w:rsidR="00C528C0" w:rsidRPr="00F531C1" w:rsidRDefault="00C528C0" w:rsidP="00805416">
            <w:pPr>
              <w:pStyle w:val="Default"/>
              <w:spacing w:after="60"/>
              <w:rPr>
                <w:rFonts w:ascii="Arial" w:hAnsi="Arial" w:cs="Arial"/>
                <w:iCs/>
                <w:color w:val="auto"/>
                <w:sz w:val="22"/>
                <w:szCs w:val="22"/>
              </w:rPr>
            </w:pPr>
            <w:r w:rsidRPr="00F531C1">
              <w:rPr>
                <w:rFonts w:ascii="Arial" w:hAnsi="Arial" w:cs="Arial"/>
                <w:iCs/>
                <w:color w:val="auto"/>
                <w:sz w:val="22"/>
                <w:szCs w:val="22"/>
              </w:rPr>
              <w:t>• eventuell Anfallende Leihgebühr der Materialien (z. B. Tische, Netze, Spielfeldabgrenzungen, usw.) bis zu 200€.</w:t>
            </w:r>
          </w:p>
        </w:tc>
      </w:tr>
    </w:tbl>
    <w:p w:rsidR="00C528C0" w:rsidRPr="00F531C1" w:rsidRDefault="00C528C0" w:rsidP="00814A28">
      <w:pPr>
        <w:spacing w:after="120"/>
        <w:rPr>
          <w:rFonts w:ascii="Arial" w:hAnsi="Arial" w:cs="Arial"/>
          <w:b/>
        </w:rPr>
      </w:pPr>
      <w:r w:rsidRPr="00F531C1">
        <w:rPr>
          <w:rFonts w:ascii="Arial" w:hAnsi="Arial" w:cs="Arial"/>
          <w:b/>
        </w:rPr>
        <w:t>Begründung:</w:t>
      </w:r>
    </w:p>
    <w:p w:rsidR="00C528C0" w:rsidRPr="00F531C1" w:rsidRDefault="00C528C0" w:rsidP="00C528C0">
      <w:pPr>
        <w:pStyle w:val="Listenabsatz"/>
        <w:numPr>
          <w:ilvl w:val="0"/>
          <w:numId w:val="13"/>
        </w:numPr>
        <w:spacing w:before="120" w:after="120"/>
        <w:rPr>
          <w:rFonts w:ascii="Arial" w:hAnsi="Arial" w:cs="Arial"/>
        </w:rPr>
      </w:pPr>
      <w:r w:rsidRPr="00F531C1">
        <w:rPr>
          <w:rFonts w:ascii="Arial" w:hAnsi="Arial" w:cs="Arial"/>
        </w:rPr>
        <w:t>Bessere Finanzielle Übersicht &amp; Planbarkeit für Vereine, Ausrichter &amp; Bezirk (keine Abhängigkeit von Starterzahlen)</w:t>
      </w:r>
    </w:p>
    <w:p w:rsidR="00C528C0" w:rsidRPr="00F531C1" w:rsidRDefault="00C528C0" w:rsidP="00C528C0">
      <w:pPr>
        <w:pStyle w:val="Listenabsatz"/>
        <w:numPr>
          <w:ilvl w:val="0"/>
          <w:numId w:val="13"/>
        </w:numPr>
        <w:spacing w:before="120" w:after="120"/>
        <w:rPr>
          <w:rFonts w:ascii="Arial" w:hAnsi="Arial" w:cs="Arial"/>
        </w:rPr>
      </w:pPr>
      <w:r w:rsidRPr="00F531C1">
        <w:rPr>
          <w:rFonts w:ascii="Arial" w:hAnsi="Arial" w:cs="Arial"/>
        </w:rPr>
        <w:t>Entlastung der Vereine und des Ausrichters durch Entfall der Abrechnungen (und Nachkontrolle)</w:t>
      </w:r>
    </w:p>
    <w:p w:rsidR="00C528C0" w:rsidRPr="00F531C1" w:rsidRDefault="00C528C0" w:rsidP="00C528C0">
      <w:pPr>
        <w:pStyle w:val="Listenabsatz"/>
        <w:numPr>
          <w:ilvl w:val="0"/>
          <w:numId w:val="13"/>
        </w:numPr>
        <w:spacing w:before="120" w:after="120"/>
        <w:rPr>
          <w:rFonts w:ascii="Arial" w:hAnsi="Arial" w:cs="Arial"/>
        </w:rPr>
      </w:pPr>
      <w:r w:rsidRPr="00F531C1">
        <w:rPr>
          <w:rFonts w:ascii="Arial" w:hAnsi="Arial" w:cs="Arial"/>
        </w:rPr>
        <w:t>Für Teilnehmer weiterhin kostenfrei</w:t>
      </w:r>
    </w:p>
    <w:p w:rsidR="00C528C0" w:rsidRPr="00F531C1" w:rsidRDefault="00C528C0" w:rsidP="00805416">
      <w:pPr>
        <w:pStyle w:val="Listenabsatz"/>
        <w:numPr>
          <w:ilvl w:val="0"/>
          <w:numId w:val="13"/>
        </w:numPr>
        <w:spacing w:before="120" w:after="120"/>
        <w:rPr>
          <w:rFonts w:ascii="Arial" w:hAnsi="Arial" w:cs="Arial"/>
        </w:rPr>
      </w:pPr>
      <w:r w:rsidRPr="00F531C1">
        <w:rPr>
          <w:rFonts w:ascii="Arial" w:hAnsi="Arial" w:cs="Arial"/>
        </w:rPr>
        <w:t>Weiterhin keine Startbeschränkung für Teilnehmer durch Verein</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F531C1" w:rsidRPr="00F531C1" w:rsidTr="002B1D75">
        <w:trPr>
          <w:trHeight w:val="283"/>
        </w:trPr>
        <w:tc>
          <w:tcPr>
            <w:tcW w:w="5102" w:type="dxa"/>
          </w:tcPr>
          <w:p w:rsidR="00C528C0" w:rsidRPr="00F531C1" w:rsidRDefault="00C528C0"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C528C0" w:rsidRPr="00F531C1" w:rsidRDefault="00C528C0"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r w:rsidR="007E3BD7" w:rsidRPr="00F531C1" w:rsidTr="00113B96">
        <w:tblPrEx>
          <w:tblBorders>
            <w:top w:val="nil"/>
            <w:left w:val="nil"/>
            <w:bottom w:val="nil"/>
            <w:right w:val="nil"/>
            <w:insideH w:val="none" w:sz="0" w:space="0" w:color="auto"/>
            <w:insideV w:val="none" w:sz="0" w:space="0" w:color="auto"/>
          </w:tblBorders>
        </w:tblPrEx>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3BD7" w:rsidRPr="00F531C1" w:rsidRDefault="007E3BD7" w:rsidP="00113B96">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Antrag des Ausschuss für Sport an den Bezirkstag 2025</w:t>
            </w:r>
          </w:p>
        </w:tc>
      </w:tr>
      <w:tr w:rsidR="007E3BD7" w:rsidRPr="00F531C1" w:rsidTr="00113B96">
        <w:tblPrEx>
          <w:tblBorders>
            <w:top w:val="nil"/>
            <w:left w:val="nil"/>
            <w:bottom w:val="nil"/>
            <w:right w:val="nil"/>
            <w:insideH w:val="none" w:sz="0" w:space="0" w:color="auto"/>
            <w:insideV w:val="none" w:sz="0" w:space="0" w:color="auto"/>
          </w:tblBorders>
        </w:tblPrEx>
        <w:trPr>
          <w:trHeight w:val="567"/>
        </w:trPr>
        <w:tc>
          <w:tcPr>
            <w:tcW w:w="10204" w:type="dxa"/>
            <w:gridSpan w:val="2"/>
            <w:tcBorders>
              <w:top w:val="single" w:sz="4" w:space="0" w:color="auto"/>
              <w:bottom w:val="single" w:sz="4" w:space="0" w:color="auto"/>
            </w:tcBorders>
            <w:vAlign w:val="center"/>
          </w:tcPr>
          <w:p w:rsidR="007E3BD7" w:rsidRPr="00F531C1" w:rsidRDefault="007E3BD7"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die Spielordnung wie folgt zu ändern:</w:t>
            </w:r>
          </w:p>
        </w:tc>
      </w:tr>
      <w:tr w:rsidR="007E3BD7" w:rsidRPr="00F531C1" w:rsidTr="00113B96">
        <w:tblPrEx>
          <w:tblBorders>
            <w:top w:val="nil"/>
            <w:left w:val="nil"/>
            <w:bottom w:val="nil"/>
            <w:right w:val="nil"/>
            <w:insideH w:val="none" w:sz="0" w:space="0" w:color="auto"/>
            <w:insideV w:val="none" w:sz="0" w:space="0" w:color="auto"/>
          </w:tblBorders>
        </w:tblPrEx>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7E3BD7" w:rsidRPr="00F531C1" w:rsidRDefault="007E3BD7"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7E3BD7" w:rsidRPr="00F531C1" w:rsidRDefault="007E3BD7" w:rsidP="00113B96">
            <w:pPr>
              <w:pStyle w:val="Default"/>
              <w:jc w:val="center"/>
              <w:rPr>
                <w:rFonts w:ascii="Arial" w:hAnsi="Arial" w:cs="Arial"/>
                <w:b/>
                <w:bCs/>
                <w:color w:val="auto"/>
              </w:rPr>
            </w:pPr>
            <w:r w:rsidRPr="00F531C1">
              <w:rPr>
                <w:rFonts w:ascii="Arial" w:hAnsi="Arial" w:cs="Arial"/>
                <w:b/>
                <w:bCs/>
                <w:color w:val="auto"/>
              </w:rPr>
              <w:t>Neue Fassung</w:t>
            </w:r>
          </w:p>
        </w:tc>
      </w:tr>
      <w:tr w:rsidR="007E3BD7" w:rsidRPr="00F531C1" w:rsidTr="00113B96">
        <w:tblPrEx>
          <w:tblBorders>
            <w:top w:val="nil"/>
            <w:left w:val="nil"/>
            <w:bottom w:val="nil"/>
            <w:right w:val="nil"/>
            <w:insideH w:val="none" w:sz="0" w:space="0" w:color="auto"/>
            <w:insideV w:val="none" w:sz="0" w:space="0" w:color="auto"/>
          </w:tblBorders>
        </w:tblPrEx>
        <w:trPr>
          <w:trHeight w:val="4320"/>
        </w:trPr>
        <w:tc>
          <w:tcPr>
            <w:tcW w:w="5102" w:type="dxa"/>
            <w:tcBorders>
              <w:top w:val="single" w:sz="4" w:space="0" w:color="auto"/>
              <w:left w:val="single" w:sz="4" w:space="0" w:color="auto"/>
              <w:bottom w:val="single" w:sz="4" w:space="0" w:color="auto"/>
              <w:right w:val="single" w:sz="4" w:space="0" w:color="auto"/>
            </w:tcBorders>
          </w:tcPr>
          <w:p w:rsidR="007E3BD7" w:rsidRPr="00F531C1" w:rsidRDefault="007E3BD7" w:rsidP="00113B96">
            <w:pPr>
              <w:pStyle w:val="Default"/>
              <w:spacing w:before="120" w:after="120"/>
              <w:rPr>
                <w:rFonts w:ascii="Arial" w:hAnsi="Arial" w:cs="Arial"/>
                <w:color w:val="auto"/>
                <w:sz w:val="22"/>
                <w:szCs w:val="22"/>
              </w:rPr>
            </w:pPr>
          </w:p>
          <w:p w:rsidR="007E3BD7" w:rsidRPr="00F531C1" w:rsidRDefault="007E3BD7" w:rsidP="00113B96">
            <w:pPr>
              <w:pStyle w:val="Default"/>
              <w:spacing w:before="120" w:after="120"/>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7E3BD7" w:rsidRPr="00F531C1" w:rsidRDefault="007E3BD7" w:rsidP="00113B96">
            <w:pPr>
              <w:pStyle w:val="Default"/>
              <w:spacing w:before="120" w:after="120"/>
              <w:rPr>
                <w:rFonts w:ascii="Arial" w:hAnsi="Arial" w:cs="Arial"/>
                <w:color w:val="auto"/>
                <w:sz w:val="22"/>
                <w:szCs w:val="22"/>
              </w:rPr>
            </w:pPr>
            <w:r w:rsidRPr="00F531C1">
              <w:rPr>
                <w:rFonts w:ascii="Arial" w:hAnsi="Arial" w:cs="Arial"/>
                <w:color w:val="auto"/>
                <w:sz w:val="22"/>
                <w:szCs w:val="22"/>
              </w:rPr>
              <w:t>In der gesamten Spielordnung wird redaktionell der Begriff "Herren" durch "Erwachsene" ersetzt.</w:t>
            </w:r>
          </w:p>
        </w:tc>
      </w:tr>
    </w:tbl>
    <w:p w:rsidR="007E3BD7" w:rsidRPr="00F531C1" w:rsidRDefault="007E3BD7" w:rsidP="007E3BD7">
      <w:pPr>
        <w:spacing w:before="120" w:after="120"/>
        <w:rPr>
          <w:rFonts w:ascii="Arial" w:hAnsi="Arial" w:cs="Arial"/>
          <w:b/>
          <w:sz w:val="24"/>
          <w:szCs w:val="24"/>
        </w:rPr>
      </w:pPr>
      <w:r w:rsidRPr="00F531C1">
        <w:rPr>
          <w:rFonts w:ascii="Arial" w:hAnsi="Arial" w:cs="Arial"/>
          <w:b/>
          <w:sz w:val="24"/>
          <w:szCs w:val="24"/>
        </w:rPr>
        <w:t>Begründung:</w:t>
      </w:r>
    </w:p>
    <w:p w:rsidR="007E3BD7" w:rsidRPr="00F531C1" w:rsidRDefault="007E3BD7" w:rsidP="007E3BD7">
      <w:pPr>
        <w:spacing w:before="120" w:after="120"/>
        <w:rPr>
          <w:rFonts w:ascii="Arial" w:hAnsi="Arial" w:cs="Arial"/>
          <w:sz w:val="24"/>
          <w:szCs w:val="24"/>
        </w:rPr>
      </w:pPr>
      <w:r w:rsidRPr="00F531C1">
        <w:rPr>
          <w:rFonts w:ascii="Arial" w:hAnsi="Arial" w:cs="Arial"/>
          <w:sz w:val="24"/>
          <w:szCs w:val="24"/>
        </w:rPr>
        <w:t>Der Verbandstag des WTTV beschloss am 18.5.25 die Umsetzung des "offenen Spielbetriebs". Die vormals mit "Herren" bezeichnete Wettbewerbe heißen von da an "Erwachsene". Es ist sinnvoll, dass in der Spielordnung des Bezirks nachzuvollziehen.</w:t>
      </w:r>
      <w:r w:rsidRPr="00F531C1">
        <w:rPr>
          <w:rFonts w:ascii="Arial" w:hAnsi="Arial" w:cs="Arial"/>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7E3BD7" w:rsidRPr="00F531C1" w:rsidTr="00113B96">
        <w:trPr>
          <w:trHeight w:val="283"/>
        </w:trPr>
        <w:tc>
          <w:tcPr>
            <w:tcW w:w="5102" w:type="dxa"/>
          </w:tcPr>
          <w:p w:rsidR="007E3BD7" w:rsidRPr="00F531C1" w:rsidRDefault="007E3BD7"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7E3BD7" w:rsidRPr="00F531C1" w:rsidRDefault="007E3BD7"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1553B2" w:rsidRPr="00F531C1" w:rsidRDefault="001553B2">
      <w:pPr>
        <w:rPr>
          <w:rFonts w:ascii="Arial" w:hAnsi="Arial" w:cs="Arial"/>
          <w:sz w:val="24"/>
          <w:szCs w:val="24"/>
        </w:rPr>
      </w:pPr>
      <w:r w:rsidRPr="00F531C1">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F531C1" w:rsidRPr="00F531C1" w:rsidTr="001553B2">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553B2" w:rsidRPr="00F531C1" w:rsidRDefault="001553B2" w:rsidP="00113B96">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Antrag des Ausschuss für Sport an den Bezirkstag 2025</w:t>
            </w:r>
          </w:p>
        </w:tc>
      </w:tr>
      <w:tr w:rsidR="00F531C1" w:rsidRPr="00F531C1" w:rsidTr="001553B2">
        <w:trPr>
          <w:trHeight w:val="567"/>
        </w:trPr>
        <w:tc>
          <w:tcPr>
            <w:tcW w:w="10204" w:type="dxa"/>
            <w:gridSpan w:val="2"/>
            <w:tcBorders>
              <w:top w:val="single" w:sz="4" w:space="0" w:color="auto"/>
              <w:bottom w:val="single" w:sz="4" w:space="0" w:color="auto"/>
            </w:tcBorders>
            <w:vAlign w:val="center"/>
          </w:tcPr>
          <w:p w:rsidR="001553B2" w:rsidRPr="00F531C1" w:rsidRDefault="001553B2"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Ziffer 2, Absatz 9 der Spielordnung wie folgt zu ändern:</w:t>
            </w:r>
          </w:p>
        </w:tc>
      </w:tr>
      <w:tr w:rsidR="00F531C1" w:rsidRPr="00F531C1" w:rsidTr="001553B2">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1553B2" w:rsidRPr="00F531C1" w:rsidRDefault="001553B2"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1553B2" w:rsidRPr="00F531C1" w:rsidRDefault="001553B2" w:rsidP="00113B96">
            <w:pPr>
              <w:pStyle w:val="Default"/>
              <w:jc w:val="center"/>
              <w:rPr>
                <w:rFonts w:ascii="Arial" w:hAnsi="Arial" w:cs="Arial"/>
                <w:b/>
                <w:bCs/>
                <w:color w:val="auto"/>
              </w:rPr>
            </w:pPr>
            <w:r w:rsidRPr="00F531C1">
              <w:rPr>
                <w:rFonts w:ascii="Arial" w:hAnsi="Arial" w:cs="Arial"/>
                <w:b/>
                <w:bCs/>
                <w:color w:val="auto"/>
              </w:rPr>
              <w:t>Neue Fassung</w:t>
            </w:r>
          </w:p>
        </w:tc>
      </w:tr>
      <w:tr w:rsidR="00F531C1" w:rsidRPr="00F531C1" w:rsidTr="001553B2">
        <w:trPr>
          <w:trHeight w:val="4320"/>
        </w:trPr>
        <w:tc>
          <w:tcPr>
            <w:tcW w:w="5102" w:type="dxa"/>
            <w:tcBorders>
              <w:top w:val="single" w:sz="4" w:space="0" w:color="auto"/>
              <w:left w:val="single" w:sz="4" w:space="0" w:color="auto"/>
              <w:bottom w:val="single" w:sz="4" w:space="0" w:color="auto"/>
              <w:right w:val="single" w:sz="4" w:space="0" w:color="auto"/>
            </w:tcBorders>
          </w:tcPr>
          <w:p w:rsidR="001553B2" w:rsidRPr="00F531C1" w:rsidRDefault="001553B2" w:rsidP="00113B96">
            <w:pPr>
              <w:pStyle w:val="Default"/>
              <w:spacing w:before="120" w:after="120"/>
              <w:rPr>
                <w:rFonts w:ascii="Arial" w:hAnsi="Arial" w:cs="Arial"/>
                <w:color w:val="auto"/>
                <w:sz w:val="22"/>
                <w:szCs w:val="22"/>
              </w:rPr>
            </w:pPr>
            <w:r w:rsidRPr="00F531C1">
              <w:rPr>
                <w:rFonts w:ascii="Arial" w:hAnsi="Arial" w:cs="Arial"/>
                <w:color w:val="auto"/>
                <w:sz w:val="22"/>
                <w:szCs w:val="22"/>
              </w:rPr>
              <w:t>Die 4. Bezirksklasse wird nur Mannschaften angeboten, die bei der Mannschaftsmeldung der Vorrunde eine Obergrenze für den QTTR- Punktedurchschnitt der besten drei Spieler von 1075 beachten.</w:t>
            </w:r>
          </w:p>
          <w:p w:rsidR="001553B2" w:rsidRPr="00F531C1" w:rsidRDefault="001553B2" w:rsidP="00113B96">
            <w:pPr>
              <w:pStyle w:val="Default"/>
              <w:spacing w:before="120" w:after="120"/>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1553B2" w:rsidRPr="00F531C1" w:rsidRDefault="001553B2" w:rsidP="00113B96">
            <w:pPr>
              <w:pStyle w:val="Default"/>
              <w:spacing w:before="120" w:after="120"/>
              <w:rPr>
                <w:rFonts w:ascii="Arial" w:hAnsi="Arial" w:cs="Arial"/>
                <w:color w:val="auto"/>
                <w:sz w:val="22"/>
                <w:szCs w:val="22"/>
              </w:rPr>
            </w:pPr>
            <w:r w:rsidRPr="00F531C1">
              <w:rPr>
                <w:rFonts w:ascii="Arial" w:hAnsi="Arial" w:cs="Arial"/>
                <w:color w:val="auto"/>
                <w:sz w:val="22"/>
                <w:szCs w:val="22"/>
              </w:rPr>
              <w:t>Ersatzlos streichen</w:t>
            </w:r>
          </w:p>
          <w:p w:rsidR="001553B2" w:rsidRPr="00F531C1" w:rsidRDefault="001553B2" w:rsidP="00113B96">
            <w:pPr>
              <w:pStyle w:val="Default"/>
              <w:spacing w:before="120" w:after="120"/>
              <w:rPr>
                <w:rFonts w:ascii="Arial" w:hAnsi="Arial" w:cs="Arial"/>
                <w:color w:val="auto"/>
                <w:sz w:val="22"/>
                <w:szCs w:val="22"/>
              </w:rPr>
            </w:pPr>
          </w:p>
        </w:tc>
      </w:tr>
    </w:tbl>
    <w:p w:rsidR="001553B2" w:rsidRPr="00F531C1" w:rsidRDefault="001553B2" w:rsidP="001553B2">
      <w:pPr>
        <w:spacing w:before="120" w:after="120"/>
        <w:rPr>
          <w:rFonts w:ascii="Arial" w:hAnsi="Arial" w:cs="Arial"/>
          <w:sz w:val="24"/>
          <w:szCs w:val="24"/>
        </w:rPr>
      </w:pPr>
      <w:r w:rsidRPr="00F531C1">
        <w:rPr>
          <w:rFonts w:ascii="Arial" w:hAnsi="Arial" w:cs="Arial"/>
          <w:b/>
          <w:sz w:val="24"/>
          <w:szCs w:val="24"/>
        </w:rPr>
        <w:t>Begründung:</w:t>
      </w:r>
      <w:r w:rsidRPr="00F531C1">
        <w:br/>
      </w:r>
      <w:r w:rsidRPr="00F531C1">
        <w:rPr>
          <w:rFonts w:ascii="Arial" w:hAnsi="Arial" w:cs="Arial"/>
          <w:sz w:val="24"/>
          <w:szCs w:val="24"/>
        </w:rPr>
        <w:t>Dieser Absatz ist ersatzlos zu streichen, da eine solche Bestimmung nicht in die (regeltechnische) Zuständigkeit des Bezirkes fällt (und durch die derzeit gültige Wettspielordnung/WO des WTTV als "unzulässig" einzustufen ist).</w:t>
      </w:r>
    </w:p>
    <w:p w:rsidR="001553B2" w:rsidRPr="00F531C1" w:rsidRDefault="001553B2" w:rsidP="001553B2">
      <w:pPr>
        <w:spacing w:before="120" w:after="12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F531C1" w:rsidRPr="00F531C1" w:rsidTr="00113B96">
        <w:trPr>
          <w:trHeight w:val="283"/>
        </w:trPr>
        <w:tc>
          <w:tcPr>
            <w:tcW w:w="5102" w:type="dxa"/>
          </w:tcPr>
          <w:p w:rsidR="001553B2" w:rsidRPr="00F531C1" w:rsidRDefault="001553B2"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1553B2" w:rsidRPr="00F531C1" w:rsidRDefault="001553B2"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1553B2" w:rsidRPr="00F531C1" w:rsidRDefault="001553B2">
      <w:pPr>
        <w:rPr>
          <w:rFonts w:ascii="Arial" w:hAnsi="Arial" w:cs="Arial"/>
          <w:sz w:val="24"/>
          <w:szCs w:val="24"/>
        </w:rPr>
      </w:pPr>
      <w:r w:rsidRPr="00F531C1">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F531C1" w:rsidRPr="00F531C1" w:rsidTr="001553B2">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1553B2" w:rsidRPr="00F531C1" w:rsidRDefault="001553B2" w:rsidP="00113B96">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Antrag des Ausschuss für Sport an den Bezirkstag 2025</w:t>
            </w:r>
          </w:p>
        </w:tc>
      </w:tr>
      <w:tr w:rsidR="00F531C1" w:rsidRPr="00F531C1" w:rsidTr="001553B2">
        <w:trPr>
          <w:trHeight w:val="567"/>
        </w:trPr>
        <w:tc>
          <w:tcPr>
            <w:tcW w:w="10204" w:type="dxa"/>
            <w:gridSpan w:val="2"/>
            <w:tcBorders>
              <w:top w:val="single" w:sz="4" w:space="0" w:color="auto"/>
              <w:bottom w:val="single" w:sz="4" w:space="0" w:color="auto"/>
            </w:tcBorders>
            <w:vAlign w:val="center"/>
          </w:tcPr>
          <w:p w:rsidR="001553B2" w:rsidRPr="00F531C1" w:rsidRDefault="001553B2"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Ziffer 2, Absatz 3 der Spielordnung wie folgt zu ändern:</w:t>
            </w:r>
          </w:p>
        </w:tc>
      </w:tr>
      <w:tr w:rsidR="00F531C1" w:rsidRPr="00F531C1" w:rsidTr="001553B2">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1553B2" w:rsidRPr="00F531C1" w:rsidRDefault="001553B2"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1553B2" w:rsidRPr="00F531C1" w:rsidRDefault="001553B2" w:rsidP="00113B96">
            <w:pPr>
              <w:pStyle w:val="Default"/>
              <w:jc w:val="center"/>
              <w:rPr>
                <w:rFonts w:ascii="Arial" w:hAnsi="Arial" w:cs="Arial"/>
                <w:b/>
                <w:bCs/>
                <w:color w:val="auto"/>
              </w:rPr>
            </w:pPr>
            <w:r w:rsidRPr="00F531C1">
              <w:rPr>
                <w:rFonts w:ascii="Arial" w:hAnsi="Arial" w:cs="Arial"/>
                <w:b/>
                <w:bCs/>
                <w:color w:val="auto"/>
              </w:rPr>
              <w:t>Neue Fassung</w:t>
            </w:r>
          </w:p>
        </w:tc>
      </w:tr>
      <w:tr w:rsidR="00F531C1" w:rsidRPr="00F531C1" w:rsidTr="001553B2">
        <w:trPr>
          <w:trHeight w:val="4320"/>
        </w:trPr>
        <w:tc>
          <w:tcPr>
            <w:tcW w:w="5102" w:type="dxa"/>
            <w:tcBorders>
              <w:top w:val="single" w:sz="4" w:space="0" w:color="auto"/>
              <w:left w:val="single" w:sz="4" w:space="0" w:color="auto"/>
              <w:bottom w:val="single" w:sz="4" w:space="0" w:color="auto"/>
              <w:right w:val="single" w:sz="4" w:space="0" w:color="auto"/>
            </w:tcBorders>
          </w:tcPr>
          <w:p w:rsidR="001553B2" w:rsidRPr="00F531C1" w:rsidRDefault="001553B2" w:rsidP="00113B96">
            <w:pPr>
              <w:pStyle w:val="Default"/>
              <w:spacing w:before="120" w:after="120"/>
              <w:rPr>
                <w:rFonts w:ascii="Arial" w:hAnsi="Arial" w:cs="Arial"/>
                <w:color w:val="auto"/>
                <w:sz w:val="22"/>
                <w:szCs w:val="22"/>
              </w:rPr>
            </w:pPr>
            <w:r w:rsidRPr="00F531C1">
              <w:rPr>
                <w:rFonts w:ascii="Arial" w:hAnsi="Arial" w:cs="Arial"/>
                <w:color w:val="auto"/>
                <w:sz w:val="22"/>
                <w:szCs w:val="22"/>
              </w:rPr>
              <w:t>Die Sollstärke der Gruppen beträgt bei den Herren in der Bezirksoberliga 12. In der 1. Bezirksliga</w:t>
            </w:r>
            <w:r w:rsidRPr="00F531C1">
              <w:rPr>
                <w:rFonts w:ascii="Arial" w:hAnsi="Arial" w:cs="Arial"/>
                <w:color w:val="auto"/>
                <w:spacing w:val="-3"/>
                <w:sz w:val="22"/>
                <w:szCs w:val="22"/>
              </w:rPr>
              <w:t xml:space="preserve"> </w:t>
            </w:r>
            <w:r w:rsidRPr="00F531C1">
              <w:rPr>
                <w:rFonts w:ascii="Arial" w:hAnsi="Arial" w:cs="Arial"/>
                <w:color w:val="auto"/>
                <w:sz w:val="22"/>
                <w:szCs w:val="22"/>
              </w:rPr>
              <w:t>soll versucht werden, die Sollstärke von 12 zu erreichen.</w:t>
            </w:r>
            <w:r w:rsidRPr="00F531C1">
              <w:rPr>
                <w:rFonts w:ascii="Arial" w:hAnsi="Arial" w:cs="Arial"/>
                <w:color w:val="auto"/>
                <w:spacing w:val="-4"/>
                <w:sz w:val="22"/>
                <w:szCs w:val="22"/>
              </w:rPr>
              <w:t xml:space="preserve"> Ab der 2. Bezirksliga ist die Sollstärke flexibel gestaltbar.</w:t>
            </w:r>
          </w:p>
          <w:p w:rsidR="001553B2" w:rsidRPr="00F531C1" w:rsidRDefault="001553B2" w:rsidP="00113B96">
            <w:pPr>
              <w:pStyle w:val="Default"/>
              <w:spacing w:before="120" w:after="120"/>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1553B2" w:rsidRPr="00F531C1" w:rsidRDefault="001553B2" w:rsidP="00113B96">
            <w:pPr>
              <w:pStyle w:val="Default"/>
              <w:spacing w:before="120" w:after="120"/>
              <w:rPr>
                <w:rFonts w:ascii="Arial" w:hAnsi="Arial" w:cs="Arial"/>
                <w:color w:val="auto"/>
                <w:sz w:val="22"/>
                <w:szCs w:val="22"/>
                <w:shd w:val="clear" w:color="auto" w:fill="FFFFFF"/>
              </w:rPr>
            </w:pPr>
            <w:r w:rsidRPr="00F531C1">
              <w:rPr>
                <w:rFonts w:ascii="Arial" w:hAnsi="Arial" w:cs="Arial"/>
                <w:color w:val="auto"/>
                <w:sz w:val="22"/>
                <w:szCs w:val="22"/>
                <w:shd w:val="clear" w:color="auto" w:fill="FFFFFF"/>
              </w:rPr>
              <w:t>Die Auf- und Abstiegsregelung ist ab der Spielzeit </w:t>
            </w:r>
            <w:r w:rsidRPr="00F531C1">
              <w:rPr>
                <w:rFonts w:ascii="Arial" w:hAnsi="Arial" w:cs="Arial"/>
                <w:b/>
                <w:bCs/>
                <w:color w:val="auto"/>
                <w:sz w:val="22"/>
                <w:szCs w:val="22"/>
                <w:shd w:val="clear" w:color="auto" w:fill="FFFFFF"/>
              </w:rPr>
              <w:t>2025/26</w:t>
            </w:r>
            <w:r w:rsidRPr="00F531C1">
              <w:rPr>
                <w:rFonts w:ascii="Arial" w:hAnsi="Arial" w:cs="Arial"/>
                <w:color w:val="auto"/>
                <w:sz w:val="22"/>
                <w:szCs w:val="22"/>
                <w:shd w:val="clear" w:color="auto" w:fill="FFFFFF"/>
              </w:rPr>
              <w:t> so zu planen, dass ab der Spielzeit </w:t>
            </w:r>
            <w:r w:rsidRPr="00F531C1">
              <w:rPr>
                <w:rFonts w:ascii="Arial" w:hAnsi="Arial" w:cs="Arial"/>
                <w:b/>
                <w:bCs/>
                <w:color w:val="auto"/>
                <w:sz w:val="22"/>
                <w:szCs w:val="22"/>
                <w:shd w:val="clear" w:color="auto" w:fill="FFFFFF"/>
              </w:rPr>
              <w:t>2028/29</w:t>
            </w:r>
            <w:r w:rsidRPr="00F531C1">
              <w:rPr>
                <w:rFonts w:ascii="Arial" w:hAnsi="Arial" w:cs="Arial"/>
                <w:color w:val="auto"/>
                <w:sz w:val="22"/>
                <w:szCs w:val="22"/>
                <w:shd w:val="clear" w:color="auto" w:fill="FFFFFF"/>
              </w:rPr>
              <w:t> die Bezirksoberliga mit der Sollstärke 10 startet.</w:t>
            </w:r>
          </w:p>
          <w:p w:rsidR="001553B2" w:rsidRPr="00F531C1" w:rsidRDefault="001553B2" w:rsidP="00113B96">
            <w:pPr>
              <w:pStyle w:val="Default"/>
              <w:spacing w:before="120" w:after="120"/>
              <w:rPr>
                <w:rFonts w:ascii="Arial" w:hAnsi="Arial" w:cs="Arial"/>
                <w:color w:val="auto"/>
                <w:sz w:val="22"/>
                <w:szCs w:val="22"/>
              </w:rPr>
            </w:pPr>
            <w:r w:rsidRPr="00F531C1">
              <w:rPr>
                <w:rFonts w:ascii="Arial" w:hAnsi="Arial" w:cs="Arial"/>
                <w:color w:val="auto"/>
                <w:sz w:val="22"/>
                <w:szCs w:val="22"/>
                <w:shd w:val="clear" w:color="auto" w:fill="FFFFFF"/>
              </w:rPr>
              <w:t>Analog hierzu, wird die 1.Bezirksliga ebenfalls mit der Sollstärke von 10 starten. Ab der 2.Bezirksliga ist die Sollstärke flexibel, aber ebenfalls maximal 10.</w:t>
            </w:r>
          </w:p>
          <w:p w:rsidR="001553B2" w:rsidRPr="00F531C1" w:rsidRDefault="001553B2" w:rsidP="00113B96">
            <w:pPr>
              <w:pStyle w:val="Default"/>
              <w:spacing w:before="120" w:after="120"/>
              <w:rPr>
                <w:rFonts w:ascii="Arial" w:hAnsi="Arial" w:cs="Arial"/>
                <w:color w:val="auto"/>
                <w:sz w:val="22"/>
                <w:szCs w:val="22"/>
              </w:rPr>
            </w:pPr>
          </w:p>
        </w:tc>
      </w:tr>
    </w:tbl>
    <w:p w:rsidR="001553B2" w:rsidRPr="00F531C1" w:rsidRDefault="001553B2" w:rsidP="001553B2">
      <w:pPr>
        <w:spacing w:before="120" w:after="120"/>
        <w:rPr>
          <w:rFonts w:ascii="Arial" w:hAnsi="Arial" w:cs="Arial"/>
          <w:b/>
          <w:sz w:val="24"/>
          <w:szCs w:val="24"/>
        </w:rPr>
      </w:pPr>
      <w:r w:rsidRPr="00F531C1">
        <w:rPr>
          <w:rFonts w:ascii="Arial" w:hAnsi="Arial" w:cs="Arial"/>
          <w:b/>
          <w:sz w:val="24"/>
          <w:szCs w:val="24"/>
        </w:rPr>
        <w:t>Begründung:</w:t>
      </w:r>
    </w:p>
    <w:p w:rsidR="001553B2" w:rsidRPr="00F531C1" w:rsidRDefault="001553B2" w:rsidP="001553B2">
      <w:pPr>
        <w:spacing w:before="120" w:after="120"/>
        <w:rPr>
          <w:rFonts w:ascii="Arial" w:hAnsi="Arial" w:cs="Arial"/>
          <w:bCs/>
          <w:sz w:val="24"/>
          <w:szCs w:val="24"/>
        </w:rPr>
      </w:pPr>
      <w:r w:rsidRPr="00F531C1">
        <w:rPr>
          <w:rFonts w:ascii="Arial" w:hAnsi="Arial" w:cs="Arial"/>
          <w:bCs/>
          <w:sz w:val="24"/>
          <w:szCs w:val="24"/>
        </w:rPr>
        <w:t xml:space="preserve">Es ist bereits Beschlusslage, dass alle Ligen im WTTV auf 10-er Gruppen umgestellt werden. </w:t>
      </w:r>
    </w:p>
    <w:p w:rsidR="001553B2" w:rsidRDefault="001553B2" w:rsidP="001553B2">
      <w:pPr>
        <w:spacing w:before="120" w:after="120"/>
        <w:rPr>
          <w:rFonts w:ascii="Arial" w:hAnsi="Arial" w:cs="Arial"/>
          <w:bCs/>
          <w:sz w:val="24"/>
          <w:szCs w:val="24"/>
        </w:rPr>
      </w:pPr>
      <w:r w:rsidRPr="00F531C1">
        <w:rPr>
          <w:rFonts w:ascii="Arial" w:hAnsi="Arial" w:cs="Arial"/>
          <w:bCs/>
          <w:sz w:val="24"/>
          <w:szCs w:val="24"/>
        </w:rPr>
        <w:t>Die Regelung kann nur im Einvernehmen mit dem Bezirk Niederrhein umgesetzt werden, da die BOL bekanntlich gemeinsam gespielt wird. Ein paralleler Beschluss im Bezirk Niederrhein wird erwartet.</w:t>
      </w:r>
    </w:p>
    <w:p w:rsidR="00814A28" w:rsidRPr="00F531C1" w:rsidRDefault="00814A28" w:rsidP="001553B2">
      <w:pPr>
        <w:spacing w:before="120" w:after="120"/>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F531C1" w:rsidRPr="00F531C1" w:rsidTr="00113B96">
        <w:trPr>
          <w:trHeight w:val="283"/>
        </w:trPr>
        <w:tc>
          <w:tcPr>
            <w:tcW w:w="5102" w:type="dxa"/>
          </w:tcPr>
          <w:p w:rsidR="001553B2" w:rsidRPr="00F531C1" w:rsidRDefault="001553B2"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1553B2" w:rsidRPr="00F531C1" w:rsidRDefault="001553B2"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7E3BD7" w:rsidRPr="00F531C1" w:rsidRDefault="001553B2">
      <w:pPr>
        <w:rPr>
          <w:rFonts w:ascii="Arial" w:hAnsi="Arial" w:cs="Arial"/>
          <w:sz w:val="24"/>
          <w:szCs w:val="24"/>
        </w:rPr>
      </w:pPr>
      <w:r w:rsidRPr="00F531C1">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7E3BD7" w:rsidRPr="00F531C1" w:rsidTr="00113B96">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E3BD7" w:rsidRPr="00F531C1" w:rsidRDefault="007E3BD7" w:rsidP="00113B96">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Antrag des Ausschuss für Sport an den Bezirkstag 2025</w:t>
            </w:r>
          </w:p>
        </w:tc>
      </w:tr>
      <w:tr w:rsidR="007E3BD7" w:rsidRPr="00F531C1" w:rsidTr="00113B96">
        <w:trPr>
          <w:trHeight w:val="567"/>
        </w:trPr>
        <w:tc>
          <w:tcPr>
            <w:tcW w:w="10204" w:type="dxa"/>
            <w:gridSpan w:val="2"/>
            <w:tcBorders>
              <w:top w:val="single" w:sz="4" w:space="0" w:color="auto"/>
              <w:bottom w:val="single" w:sz="4" w:space="0" w:color="auto"/>
            </w:tcBorders>
            <w:vAlign w:val="center"/>
          </w:tcPr>
          <w:p w:rsidR="007E3BD7" w:rsidRPr="00F531C1" w:rsidRDefault="007E3BD7"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Ziffer 7 der Spielordnung wie folgt zu ändern:</w:t>
            </w:r>
          </w:p>
        </w:tc>
      </w:tr>
      <w:tr w:rsidR="007E3BD7" w:rsidRPr="00F531C1" w:rsidTr="00113B96">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7E3BD7" w:rsidRPr="00F531C1" w:rsidRDefault="007E3BD7"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7E3BD7" w:rsidRPr="00F531C1" w:rsidRDefault="007E3BD7" w:rsidP="00113B96">
            <w:pPr>
              <w:pStyle w:val="Default"/>
              <w:jc w:val="center"/>
              <w:rPr>
                <w:rFonts w:ascii="Arial" w:hAnsi="Arial" w:cs="Arial"/>
                <w:b/>
                <w:bCs/>
                <w:color w:val="auto"/>
              </w:rPr>
            </w:pPr>
            <w:r w:rsidRPr="00F531C1">
              <w:rPr>
                <w:rFonts w:ascii="Arial" w:hAnsi="Arial" w:cs="Arial"/>
                <w:b/>
                <w:bCs/>
                <w:color w:val="auto"/>
              </w:rPr>
              <w:t>Neue Fassung</w:t>
            </w:r>
          </w:p>
        </w:tc>
      </w:tr>
      <w:tr w:rsidR="007E3BD7" w:rsidRPr="00F531C1" w:rsidTr="00113B96">
        <w:trPr>
          <w:trHeight w:val="4320"/>
        </w:trPr>
        <w:tc>
          <w:tcPr>
            <w:tcW w:w="5102" w:type="dxa"/>
            <w:tcBorders>
              <w:top w:val="single" w:sz="4" w:space="0" w:color="auto"/>
              <w:left w:val="single" w:sz="4" w:space="0" w:color="auto"/>
              <w:bottom w:val="single" w:sz="4" w:space="0" w:color="auto"/>
              <w:right w:val="single" w:sz="4" w:space="0" w:color="auto"/>
            </w:tcBorders>
          </w:tcPr>
          <w:p w:rsidR="007E3BD7" w:rsidRPr="00F531C1" w:rsidRDefault="007E3BD7" w:rsidP="00113B96">
            <w:pPr>
              <w:pStyle w:val="Default"/>
              <w:spacing w:before="120" w:after="120"/>
              <w:rPr>
                <w:rFonts w:ascii="Arial" w:hAnsi="Arial" w:cs="Arial"/>
                <w:color w:val="auto"/>
                <w:sz w:val="22"/>
                <w:szCs w:val="22"/>
              </w:rPr>
            </w:pPr>
            <w:r w:rsidRPr="00F531C1">
              <w:rPr>
                <w:rFonts w:ascii="Arial" w:hAnsi="Arial" w:cs="Arial"/>
                <w:color w:val="auto"/>
                <w:sz w:val="22"/>
                <w:szCs w:val="22"/>
              </w:rPr>
              <w:t>Diese Spielordnung tritt laut Beschluss des Bezirkstags vom 05.06.2024 in Kraft.</w:t>
            </w:r>
          </w:p>
          <w:p w:rsidR="007E3BD7" w:rsidRPr="00F531C1" w:rsidRDefault="007E3BD7" w:rsidP="00113B96">
            <w:pPr>
              <w:pStyle w:val="Default"/>
              <w:spacing w:before="120" w:after="120"/>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7E3BD7" w:rsidRPr="00F531C1" w:rsidRDefault="007E3BD7" w:rsidP="00113B96">
            <w:pPr>
              <w:pStyle w:val="Default"/>
              <w:spacing w:before="120" w:after="120"/>
              <w:rPr>
                <w:rFonts w:ascii="Arial" w:hAnsi="Arial" w:cs="Arial"/>
                <w:color w:val="auto"/>
                <w:sz w:val="22"/>
                <w:szCs w:val="22"/>
              </w:rPr>
            </w:pPr>
            <w:r w:rsidRPr="00F531C1">
              <w:rPr>
                <w:rFonts w:ascii="Arial" w:eastAsia="Times New Roman" w:hAnsi="Arial" w:cs="Arial"/>
                <w:color w:val="auto"/>
                <w:sz w:val="22"/>
                <w:szCs w:val="22"/>
              </w:rPr>
              <w:t xml:space="preserve">Diese </w:t>
            </w:r>
            <w:r>
              <w:rPr>
                <w:rFonts w:ascii="Arial" w:eastAsia="Times New Roman" w:hAnsi="Arial" w:cs="Arial"/>
                <w:color w:val="auto"/>
                <w:sz w:val="22"/>
                <w:szCs w:val="22"/>
              </w:rPr>
              <w:t>Spielordnung</w:t>
            </w:r>
            <w:r w:rsidRPr="00F531C1">
              <w:rPr>
                <w:rFonts w:ascii="Arial" w:eastAsia="Times New Roman" w:hAnsi="Arial" w:cs="Arial"/>
                <w:color w:val="auto"/>
                <w:sz w:val="22"/>
                <w:szCs w:val="22"/>
              </w:rPr>
              <w:t xml:space="preserve"> </w:t>
            </w:r>
            <w:r w:rsidRPr="00F531C1">
              <w:rPr>
                <w:rFonts w:ascii="Arial" w:hAnsi="Arial" w:cs="Arial"/>
                <w:strike/>
                <w:color w:val="auto"/>
                <w:sz w:val="22"/>
                <w:szCs w:val="22"/>
              </w:rPr>
              <w:t>treten mit Beschluss des Bezirkstags vom 05.06.2024 in Kraft.</w:t>
            </w:r>
            <w:r w:rsidRPr="00F531C1">
              <w:rPr>
                <w:rFonts w:ascii="Arial" w:hAnsi="Arial" w:cs="Arial"/>
                <w:color w:val="auto"/>
                <w:sz w:val="22"/>
                <w:szCs w:val="22"/>
              </w:rPr>
              <w:t xml:space="preserve"> </w:t>
            </w:r>
            <w:r w:rsidRPr="00F531C1">
              <w:rPr>
                <w:rFonts w:ascii="Arial" w:eastAsia="Times New Roman" w:hAnsi="Arial" w:cs="Arial"/>
                <w:color w:val="auto"/>
                <w:sz w:val="22"/>
                <w:szCs w:val="22"/>
              </w:rPr>
              <w:t xml:space="preserve">wurde durch den Bezirkstag am 16.08.2022 beschlossen sowie am 01.06.2023, 05.06.2024 und </w:t>
            </w:r>
            <w:r>
              <w:rPr>
                <w:rFonts w:ascii="Arial" w:eastAsia="Times New Roman" w:hAnsi="Arial" w:cs="Arial"/>
                <w:color w:val="auto"/>
                <w:sz w:val="22"/>
                <w:szCs w:val="22"/>
              </w:rPr>
              <w:t xml:space="preserve">zuletzt </w:t>
            </w:r>
            <w:r w:rsidRPr="00F531C1">
              <w:rPr>
                <w:rFonts w:ascii="Arial" w:eastAsia="Times New Roman" w:hAnsi="Arial" w:cs="Arial"/>
                <w:color w:val="auto"/>
                <w:sz w:val="22"/>
                <w:szCs w:val="22"/>
              </w:rPr>
              <w:t xml:space="preserve">am </w:t>
            </w:r>
            <w:r w:rsidR="00FA487B">
              <w:rPr>
                <w:rFonts w:ascii="Arial" w:eastAsia="Times New Roman" w:hAnsi="Arial" w:cs="Arial"/>
                <w:color w:val="auto"/>
                <w:sz w:val="22"/>
                <w:szCs w:val="22"/>
              </w:rPr>
              <w:t>10.06.2025</w:t>
            </w:r>
            <w:r w:rsidRPr="00F531C1">
              <w:rPr>
                <w:rFonts w:ascii="Arial" w:eastAsia="Times New Roman" w:hAnsi="Arial" w:cs="Arial"/>
                <w:color w:val="auto"/>
                <w:sz w:val="22"/>
                <w:szCs w:val="22"/>
              </w:rPr>
              <w:t xml:space="preserve"> durch Beschluss des Bezirkstages geändert</w:t>
            </w:r>
          </w:p>
        </w:tc>
      </w:tr>
    </w:tbl>
    <w:p w:rsidR="007E3BD7" w:rsidRPr="00F531C1" w:rsidRDefault="007E3BD7" w:rsidP="007E3BD7">
      <w:pPr>
        <w:spacing w:before="120" w:after="120"/>
        <w:rPr>
          <w:rFonts w:ascii="Arial" w:hAnsi="Arial" w:cs="Arial"/>
          <w:sz w:val="24"/>
          <w:szCs w:val="24"/>
        </w:rPr>
      </w:pPr>
      <w:r w:rsidRPr="00F531C1">
        <w:rPr>
          <w:rFonts w:ascii="Arial" w:hAnsi="Arial" w:cs="Arial"/>
          <w:b/>
          <w:sz w:val="24"/>
          <w:szCs w:val="24"/>
        </w:rPr>
        <w:t>Begründung:</w:t>
      </w:r>
      <w:r w:rsidRPr="00F531C1">
        <w:br/>
      </w:r>
      <w:r w:rsidRPr="00F531C1">
        <w:rPr>
          <w:rFonts w:ascii="Arial" w:hAnsi="Arial" w:cs="Arial"/>
          <w:sz w:val="24"/>
          <w:szCs w:val="24"/>
        </w:rPr>
        <w:t>Redaktionelle Anpassung an die Mustersatzung des WTTV.</w:t>
      </w:r>
    </w:p>
    <w:p w:rsidR="007E3BD7" w:rsidRPr="00F531C1" w:rsidRDefault="007E3BD7" w:rsidP="007E3BD7">
      <w:pPr>
        <w:spacing w:before="120" w:after="12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7E3BD7" w:rsidRPr="00F531C1" w:rsidTr="00113B96">
        <w:trPr>
          <w:trHeight w:val="283"/>
        </w:trPr>
        <w:tc>
          <w:tcPr>
            <w:tcW w:w="5102" w:type="dxa"/>
          </w:tcPr>
          <w:p w:rsidR="007E3BD7" w:rsidRPr="00F531C1" w:rsidRDefault="007E3BD7"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7E3BD7" w:rsidRPr="00F531C1" w:rsidRDefault="007E3BD7"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5B1D0D" w:rsidRDefault="005B1D0D" w:rsidP="007E3BD7">
      <w:pPr>
        <w:spacing w:before="120" w:after="120"/>
        <w:rPr>
          <w:rFonts w:ascii="Arial" w:hAnsi="Arial" w:cs="Arial"/>
          <w:sz w:val="24"/>
          <w:szCs w:val="24"/>
        </w:rPr>
      </w:pPr>
    </w:p>
    <w:p w:rsidR="005B1D0D" w:rsidRDefault="005B1D0D">
      <w:pPr>
        <w:rPr>
          <w:rFonts w:ascii="Arial" w:hAnsi="Arial" w:cs="Arial"/>
          <w:sz w:val="24"/>
          <w:szCs w:val="24"/>
        </w:rPr>
      </w:pPr>
      <w:r>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5102"/>
        <w:gridCol w:w="5102"/>
      </w:tblGrid>
      <w:tr w:rsidR="005B1D0D" w:rsidRPr="00F531C1" w:rsidTr="00113B96">
        <w:trPr>
          <w:trHeight w:val="567"/>
        </w:trPr>
        <w:tc>
          <w:tcPr>
            <w:tcW w:w="10204"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B1D0D" w:rsidRPr="00F531C1" w:rsidRDefault="005B1D0D" w:rsidP="00113B96">
            <w:pPr>
              <w:pStyle w:val="Default"/>
              <w:jc w:val="center"/>
              <w:rPr>
                <w:rFonts w:ascii="Arial" w:hAnsi="Arial" w:cs="Arial"/>
                <w:b/>
                <w:bCs/>
                <w:color w:val="auto"/>
                <w:sz w:val="32"/>
                <w:szCs w:val="32"/>
              </w:rPr>
            </w:pPr>
            <w:bookmarkStart w:id="2" w:name="_Hlk199093157"/>
            <w:r w:rsidRPr="00F531C1">
              <w:rPr>
                <w:rFonts w:ascii="Arial" w:hAnsi="Arial" w:cs="Arial"/>
                <w:b/>
                <w:bCs/>
                <w:color w:val="auto"/>
                <w:sz w:val="32"/>
                <w:szCs w:val="32"/>
              </w:rPr>
              <w:lastRenderedPageBreak/>
              <w:t xml:space="preserve">Antrag des </w:t>
            </w:r>
            <w:r>
              <w:rPr>
                <w:rFonts w:ascii="Arial" w:hAnsi="Arial" w:cs="Arial"/>
                <w:b/>
                <w:bCs/>
                <w:color w:val="auto"/>
                <w:sz w:val="32"/>
                <w:szCs w:val="32"/>
              </w:rPr>
              <w:t>Vorstands</w:t>
            </w:r>
            <w:r w:rsidRPr="00F531C1">
              <w:rPr>
                <w:rFonts w:ascii="Arial" w:hAnsi="Arial" w:cs="Arial"/>
                <w:b/>
                <w:bCs/>
                <w:color w:val="auto"/>
                <w:sz w:val="32"/>
                <w:szCs w:val="32"/>
              </w:rPr>
              <w:t xml:space="preserve"> an den Bezirkstag 2025</w:t>
            </w:r>
          </w:p>
        </w:tc>
      </w:tr>
      <w:bookmarkEnd w:id="2"/>
      <w:tr w:rsidR="005B1D0D" w:rsidRPr="00F531C1" w:rsidTr="00113B96">
        <w:trPr>
          <w:trHeight w:val="567"/>
        </w:trPr>
        <w:tc>
          <w:tcPr>
            <w:tcW w:w="10204" w:type="dxa"/>
            <w:gridSpan w:val="2"/>
            <w:tcBorders>
              <w:top w:val="single" w:sz="4" w:space="0" w:color="auto"/>
              <w:bottom w:val="single" w:sz="4" w:space="0" w:color="auto"/>
            </w:tcBorders>
            <w:vAlign w:val="center"/>
          </w:tcPr>
          <w:p w:rsidR="005B1D0D" w:rsidRPr="00F531C1" w:rsidRDefault="005B1D0D" w:rsidP="00113B96">
            <w:pPr>
              <w:pStyle w:val="Default"/>
              <w:jc w:val="center"/>
              <w:rPr>
                <w:rFonts w:ascii="Arial" w:hAnsi="Arial" w:cs="Arial"/>
                <w:color w:val="auto"/>
              </w:rPr>
            </w:pPr>
            <w:r w:rsidRPr="00F531C1">
              <w:rPr>
                <w:rFonts w:ascii="Arial" w:hAnsi="Arial" w:cs="Arial"/>
                <w:color w:val="auto"/>
              </w:rPr>
              <w:t>Der Bezirkstag möge zustimmen,</w:t>
            </w:r>
            <w:r w:rsidRPr="00F531C1">
              <w:rPr>
                <w:rFonts w:ascii="Arial" w:hAnsi="Arial" w:cs="Arial"/>
                <w:color w:val="auto"/>
              </w:rPr>
              <w:tab/>
              <w:t xml:space="preserve"> Ziffer </w:t>
            </w:r>
            <w:r>
              <w:rPr>
                <w:rFonts w:ascii="Arial" w:hAnsi="Arial" w:cs="Arial"/>
                <w:color w:val="auto"/>
              </w:rPr>
              <w:t>4 Absatz h</w:t>
            </w:r>
            <w:r w:rsidRPr="00F531C1">
              <w:rPr>
                <w:rFonts w:ascii="Arial" w:hAnsi="Arial" w:cs="Arial"/>
                <w:color w:val="auto"/>
              </w:rPr>
              <w:t xml:space="preserve"> der </w:t>
            </w:r>
            <w:r>
              <w:rPr>
                <w:rFonts w:ascii="Arial" w:hAnsi="Arial" w:cs="Arial"/>
                <w:color w:val="auto"/>
              </w:rPr>
              <w:t xml:space="preserve">Ehrenordnung </w:t>
            </w:r>
            <w:r w:rsidRPr="00F531C1">
              <w:rPr>
                <w:rFonts w:ascii="Arial" w:hAnsi="Arial" w:cs="Arial"/>
                <w:color w:val="auto"/>
              </w:rPr>
              <w:t>wie folgt zu ändern:</w:t>
            </w:r>
          </w:p>
        </w:tc>
      </w:tr>
      <w:tr w:rsidR="005B1D0D" w:rsidRPr="00F531C1" w:rsidTr="00113B96">
        <w:trPr>
          <w:trHeight w:val="96"/>
        </w:trPr>
        <w:tc>
          <w:tcPr>
            <w:tcW w:w="5102" w:type="dxa"/>
            <w:tcBorders>
              <w:top w:val="single" w:sz="4" w:space="0" w:color="auto"/>
              <w:left w:val="single" w:sz="4" w:space="0" w:color="auto"/>
              <w:bottom w:val="single" w:sz="4" w:space="0" w:color="auto"/>
              <w:right w:val="single" w:sz="4" w:space="0" w:color="auto"/>
            </w:tcBorders>
            <w:vAlign w:val="center"/>
          </w:tcPr>
          <w:p w:rsidR="005B1D0D" w:rsidRPr="00F531C1" w:rsidRDefault="005B1D0D" w:rsidP="00113B96">
            <w:pPr>
              <w:pStyle w:val="Default"/>
              <w:jc w:val="center"/>
              <w:rPr>
                <w:rFonts w:ascii="Arial" w:hAnsi="Arial" w:cs="Arial"/>
                <w:color w:val="auto"/>
              </w:rPr>
            </w:pPr>
            <w:r w:rsidRPr="00F531C1">
              <w:rPr>
                <w:rFonts w:ascii="Arial" w:hAnsi="Arial" w:cs="Arial"/>
                <w:b/>
                <w:bCs/>
                <w:color w:val="auto"/>
              </w:rPr>
              <w:t>Alte Fassung</w:t>
            </w:r>
          </w:p>
        </w:tc>
        <w:tc>
          <w:tcPr>
            <w:tcW w:w="5102" w:type="dxa"/>
            <w:tcBorders>
              <w:top w:val="single" w:sz="4" w:space="0" w:color="auto"/>
              <w:left w:val="single" w:sz="4" w:space="0" w:color="auto"/>
              <w:bottom w:val="single" w:sz="4" w:space="0" w:color="auto"/>
              <w:right w:val="single" w:sz="4" w:space="0" w:color="auto"/>
            </w:tcBorders>
            <w:vAlign w:val="center"/>
          </w:tcPr>
          <w:p w:rsidR="005B1D0D" w:rsidRPr="00F531C1" w:rsidRDefault="005B1D0D" w:rsidP="00113B96">
            <w:pPr>
              <w:pStyle w:val="Default"/>
              <w:jc w:val="center"/>
              <w:rPr>
                <w:rFonts w:ascii="Arial" w:hAnsi="Arial" w:cs="Arial"/>
                <w:b/>
                <w:bCs/>
                <w:color w:val="auto"/>
              </w:rPr>
            </w:pPr>
            <w:r w:rsidRPr="00F531C1">
              <w:rPr>
                <w:rFonts w:ascii="Arial" w:hAnsi="Arial" w:cs="Arial"/>
                <w:b/>
                <w:bCs/>
                <w:color w:val="auto"/>
              </w:rPr>
              <w:t>Neue Fassung</w:t>
            </w:r>
          </w:p>
        </w:tc>
      </w:tr>
      <w:tr w:rsidR="005B1D0D" w:rsidRPr="00F531C1" w:rsidTr="00113B96">
        <w:trPr>
          <w:trHeight w:val="4320"/>
        </w:trPr>
        <w:tc>
          <w:tcPr>
            <w:tcW w:w="5102" w:type="dxa"/>
            <w:tcBorders>
              <w:top w:val="single" w:sz="4" w:space="0" w:color="auto"/>
              <w:left w:val="single" w:sz="4" w:space="0" w:color="auto"/>
              <w:bottom w:val="single" w:sz="4" w:space="0" w:color="auto"/>
              <w:right w:val="single" w:sz="4" w:space="0" w:color="auto"/>
            </w:tcBorders>
          </w:tcPr>
          <w:p w:rsidR="005B1D0D" w:rsidRPr="00F531C1" w:rsidRDefault="005B1D0D" w:rsidP="00113B96">
            <w:pPr>
              <w:pStyle w:val="Default"/>
              <w:spacing w:before="120" w:after="120"/>
              <w:rPr>
                <w:rFonts w:ascii="Arial" w:hAnsi="Arial" w:cs="Arial"/>
                <w:color w:val="auto"/>
                <w:sz w:val="22"/>
                <w:szCs w:val="22"/>
              </w:rPr>
            </w:pPr>
            <w:r w:rsidRPr="005B1D0D">
              <w:rPr>
                <w:rFonts w:ascii="Arial" w:hAnsi="Arial" w:cs="Arial"/>
                <w:color w:val="auto"/>
                <w:sz w:val="22"/>
                <w:szCs w:val="22"/>
              </w:rPr>
              <w:t>Wenn ein Bezirksvorsitzender nach langjähriger, verdienstvoller Tätigkeit sein Amt nicht mehr ausübt, kann er unter Verleihung eines Ehrenbriefes durch Beschluss der Bezirksversammlung zum Ehrenvorsitzenden ernannt werden</w:t>
            </w:r>
          </w:p>
          <w:p w:rsidR="005B1D0D" w:rsidRPr="00F531C1" w:rsidRDefault="005B1D0D" w:rsidP="00113B96">
            <w:pPr>
              <w:pStyle w:val="Default"/>
              <w:spacing w:before="120" w:after="120"/>
              <w:rPr>
                <w:rFonts w:ascii="Arial" w:hAnsi="Arial" w:cs="Arial"/>
                <w:color w:val="auto"/>
                <w:sz w:val="22"/>
                <w:szCs w:val="22"/>
              </w:rPr>
            </w:pPr>
          </w:p>
        </w:tc>
        <w:tc>
          <w:tcPr>
            <w:tcW w:w="5102" w:type="dxa"/>
            <w:tcBorders>
              <w:top w:val="single" w:sz="4" w:space="0" w:color="auto"/>
              <w:left w:val="single" w:sz="4" w:space="0" w:color="auto"/>
              <w:bottom w:val="single" w:sz="4" w:space="0" w:color="auto"/>
              <w:right w:val="single" w:sz="4" w:space="0" w:color="auto"/>
            </w:tcBorders>
          </w:tcPr>
          <w:p w:rsidR="005B1D0D" w:rsidRPr="00F531C1" w:rsidRDefault="005B1D0D" w:rsidP="00113B96">
            <w:pPr>
              <w:pStyle w:val="Default"/>
              <w:spacing w:before="120" w:after="120"/>
              <w:rPr>
                <w:rFonts w:ascii="Arial" w:hAnsi="Arial" w:cs="Arial"/>
                <w:color w:val="auto"/>
                <w:sz w:val="22"/>
                <w:szCs w:val="22"/>
              </w:rPr>
            </w:pPr>
            <w:r w:rsidRPr="005B1D0D">
              <w:rPr>
                <w:rFonts w:ascii="Arial" w:eastAsia="Times New Roman" w:hAnsi="Arial" w:cs="Arial"/>
                <w:color w:val="auto"/>
                <w:sz w:val="22"/>
                <w:szCs w:val="22"/>
              </w:rPr>
              <w:t xml:space="preserve">Wenn ein Bezirksvorsitzender nach langjähriger, verdienstvoller Tätigkeit sein Amt nicht mehr ausübt, kann er unter Verleihung eines Ehrenbriefes durch Beschluss </w:t>
            </w:r>
            <w:r w:rsidRPr="005B1D0D">
              <w:rPr>
                <w:rFonts w:ascii="Arial" w:eastAsia="Times New Roman" w:hAnsi="Arial" w:cs="Arial"/>
                <w:strike/>
                <w:color w:val="auto"/>
                <w:sz w:val="22"/>
                <w:szCs w:val="22"/>
              </w:rPr>
              <w:t>der Bezirksversammlung</w:t>
            </w:r>
            <w:r w:rsidRPr="005B1D0D">
              <w:rPr>
                <w:rFonts w:ascii="Arial" w:eastAsia="Times New Roman" w:hAnsi="Arial" w:cs="Arial"/>
                <w:color w:val="auto"/>
                <w:sz w:val="22"/>
                <w:szCs w:val="22"/>
              </w:rPr>
              <w:t xml:space="preserve"> </w:t>
            </w:r>
            <w:r>
              <w:rPr>
                <w:rFonts w:ascii="Arial" w:eastAsia="Times New Roman" w:hAnsi="Arial" w:cs="Arial"/>
                <w:color w:val="auto"/>
                <w:sz w:val="22"/>
                <w:szCs w:val="22"/>
              </w:rPr>
              <w:t xml:space="preserve">des Bezirkstages </w:t>
            </w:r>
            <w:r w:rsidRPr="005B1D0D">
              <w:rPr>
                <w:rFonts w:ascii="Arial" w:eastAsia="Times New Roman" w:hAnsi="Arial" w:cs="Arial"/>
                <w:color w:val="auto"/>
                <w:sz w:val="22"/>
                <w:szCs w:val="22"/>
              </w:rPr>
              <w:t>zum Ehrenvorsitzenden ernannt werden</w:t>
            </w:r>
          </w:p>
        </w:tc>
      </w:tr>
    </w:tbl>
    <w:p w:rsidR="005B1D0D" w:rsidRDefault="005B1D0D" w:rsidP="005B1D0D">
      <w:pPr>
        <w:spacing w:before="120" w:after="120"/>
        <w:rPr>
          <w:rFonts w:ascii="Arial" w:hAnsi="Arial" w:cs="Arial"/>
          <w:sz w:val="24"/>
          <w:szCs w:val="24"/>
        </w:rPr>
      </w:pPr>
      <w:r w:rsidRPr="00F531C1">
        <w:rPr>
          <w:rFonts w:ascii="Arial" w:hAnsi="Arial" w:cs="Arial"/>
          <w:b/>
          <w:sz w:val="24"/>
          <w:szCs w:val="24"/>
        </w:rPr>
        <w:t>Begründung:</w:t>
      </w:r>
      <w:r w:rsidRPr="00F531C1">
        <w:br/>
      </w:r>
      <w:r w:rsidRPr="00F531C1">
        <w:rPr>
          <w:rFonts w:ascii="Arial" w:hAnsi="Arial" w:cs="Arial"/>
          <w:sz w:val="24"/>
          <w:szCs w:val="24"/>
        </w:rPr>
        <w:t>Redaktionelle Anpassung an die Mustersatzung des WTTV.</w:t>
      </w:r>
    </w:p>
    <w:p w:rsidR="00814A28" w:rsidRPr="00F531C1" w:rsidRDefault="00814A28" w:rsidP="005B1D0D">
      <w:pPr>
        <w:spacing w:before="120" w:after="120"/>
        <w:rPr>
          <w:rFonts w:ascii="Arial" w:hAnsi="Arial" w:cs="Arial"/>
          <w:sz w:val="24"/>
          <w:szCs w:val="24"/>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102"/>
      </w:tblGrid>
      <w:tr w:rsidR="005B1D0D" w:rsidRPr="00F531C1" w:rsidTr="005B1D0D">
        <w:trPr>
          <w:trHeight w:val="283"/>
        </w:trPr>
        <w:tc>
          <w:tcPr>
            <w:tcW w:w="5102" w:type="dxa"/>
          </w:tcPr>
          <w:p w:rsidR="005B1D0D" w:rsidRPr="00F531C1" w:rsidRDefault="005B1D0D" w:rsidP="00113B96">
            <w:pPr>
              <w:tabs>
                <w:tab w:val="left" w:pos="1560"/>
                <w:tab w:val="left" w:pos="3261"/>
                <w:tab w:val="left" w:pos="4820"/>
              </w:tabs>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Zustimmung: </w:t>
            </w:r>
            <w:r w:rsidRPr="00F531C1">
              <w:rPr>
                <w:rFonts w:ascii="Arial" w:hAnsi="Arial" w:cs="Arial"/>
                <w:sz w:val="20"/>
                <w:szCs w:val="20"/>
                <w:u w:val="single"/>
              </w:rPr>
              <w:tab/>
            </w:r>
            <w:r w:rsidRPr="00F531C1">
              <w:rPr>
                <w:rFonts w:ascii="Arial" w:hAnsi="Arial" w:cs="Arial"/>
                <w:sz w:val="20"/>
                <w:szCs w:val="20"/>
              </w:rPr>
              <w:t>Gegenstimmen:</w:t>
            </w:r>
            <w:r w:rsidRPr="00F531C1">
              <w:rPr>
                <w:rFonts w:ascii="Arial" w:hAnsi="Arial" w:cs="Arial"/>
                <w:sz w:val="20"/>
                <w:szCs w:val="20"/>
                <w:u w:val="single"/>
              </w:rPr>
              <w:tab/>
            </w:r>
            <w:r w:rsidRPr="00F531C1">
              <w:rPr>
                <w:rFonts w:ascii="Arial" w:hAnsi="Arial" w:cs="Arial"/>
                <w:sz w:val="20"/>
                <w:szCs w:val="20"/>
              </w:rPr>
              <w:t>Enthaltungen:</w:t>
            </w:r>
            <w:r w:rsidRPr="00F531C1">
              <w:rPr>
                <w:rFonts w:ascii="Arial" w:hAnsi="Arial" w:cs="Arial"/>
                <w:sz w:val="20"/>
                <w:szCs w:val="20"/>
                <w:u w:val="single"/>
              </w:rPr>
              <w:tab/>
            </w:r>
            <w:r w:rsidRPr="00F531C1">
              <w:rPr>
                <w:rFonts w:ascii="Arial" w:hAnsi="Arial" w:cs="Arial"/>
                <w:sz w:val="20"/>
                <w:szCs w:val="20"/>
              </w:rPr>
              <w:t xml:space="preserve"> </w:t>
            </w:r>
          </w:p>
        </w:tc>
        <w:tc>
          <w:tcPr>
            <w:tcW w:w="5102" w:type="dxa"/>
          </w:tcPr>
          <w:p w:rsidR="005B1D0D" w:rsidRPr="00F531C1" w:rsidRDefault="005B1D0D" w:rsidP="00113B96">
            <w:pPr>
              <w:autoSpaceDE w:val="0"/>
              <w:autoSpaceDN w:val="0"/>
              <w:adjustRightInd w:val="0"/>
              <w:spacing w:after="0" w:line="240" w:lineRule="auto"/>
              <w:rPr>
                <w:rFonts w:ascii="Arial" w:hAnsi="Arial" w:cs="Arial"/>
                <w:sz w:val="20"/>
                <w:szCs w:val="20"/>
              </w:rPr>
            </w:pPr>
            <w:r w:rsidRPr="00F531C1">
              <w:rPr>
                <w:rFonts w:ascii="Arial" w:hAnsi="Arial" w:cs="Arial"/>
                <w:sz w:val="20"/>
                <w:szCs w:val="20"/>
              </w:rPr>
              <w:t xml:space="preserve"> angenommen </w:t>
            </w:r>
            <w:r w:rsidRPr="00F531C1">
              <w:rPr>
                <w:rFonts w:ascii="Arial" w:hAnsi="Arial" w:cs="Arial"/>
                <w:sz w:val="20"/>
                <w:szCs w:val="20"/>
              </w:rPr>
              <w:t xml:space="preserve"> abgelehnt </w:t>
            </w:r>
            <w:r w:rsidRPr="00F531C1">
              <w:rPr>
                <w:rFonts w:ascii="Arial" w:hAnsi="Arial" w:cs="Arial"/>
                <w:sz w:val="20"/>
                <w:szCs w:val="20"/>
              </w:rPr>
              <w:t xml:space="preserve"> zurückgezogen </w:t>
            </w:r>
          </w:p>
        </w:tc>
      </w:tr>
    </w:tbl>
    <w:p w:rsidR="002F0D82" w:rsidRDefault="002F0D82" w:rsidP="007E3BD7">
      <w:pPr>
        <w:rPr>
          <w:rFonts w:ascii="Arial" w:hAnsi="Arial" w:cs="Arial"/>
          <w:sz w:val="24"/>
          <w:szCs w:val="24"/>
        </w:rPr>
      </w:pPr>
    </w:p>
    <w:p w:rsidR="002F0D82" w:rsidRDefault="002F0D82">
      <w:pPr>
        <w:rPr>
          <w:rFonts w:ascii="Arial" w:hAnsi="Arial" w:cs="Arial"/>
          <w:sz w:val="24"/>
          <w:szCs w:val="24"/>
        </w:rPr>
      </w:pPr>
      <w:r>
        <w:rPr>
          <w:rFonts w:ascii="Arial" w:hAnsi="Arial" w:cs="Arial"/>
          <w:sz w:val="24"/>
          <w:szCs w:val="24"/>
        </w:rPr>
        <w:br w:type="page"/>
      </w:r>
    </w:p>
    <w:tbl>
      <w:tblPr>
        <w:tblW w:w="10204" w:type="dxa"/>
        <w:tblBorders>
          <w:top w:val="nil"/>
          <w:left w:val="nil"/>
          <w:bottom w:val="nil"/>
          <w:right w:val="nil"/>
        </w:tblBorders>
        <w:tblLayout w:type="fixed"/>
        <w:tblLook w:val="0000" w:firstRow="0" w:lastRow="0" w:firstColumn="0" w:lastColumn="0" w:noHBand="0" w:noVBand="0"/>
      </w:tblPr>
      <w:tblGrid>
        <w:gridCol w:w="10204"/>
      </w:tblGrid>
      <w:tr w:rsidR="002F0D82" w:rsidRPr="00F531C1" w:rsidTr="00160A49">
        <w:trPr>
          <w:trHeight w:val="567"/>
        </w:trPr>
        <w:tc>
          <w:tcPr>
            <w:tcW w:w="1020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F0D82" w:rsidRPr="00F531C1" w:rsidRDefault="002F0D82" w:rsidP="00160A49">
            <w:pPr>
              <w:pStyle w:val="Default"/>
              <w:jc w:val="center"/>
              <w:rPr>
                <w:rFonts w:ascii="Arial" w:hAnsi="Arial" w:cs="Arial"/>
                <w:b/>
                <w:bCs/>
                <w:color w:val="auto"/>
                <w:sz w:val="32"/>
                <w:szCs w:val="32"/>
              </w:rPr>
            </w:pPr>
            <w:r w:rsidRPr="00F531C1">
              <w:rPr>
                <w:rFonts w:ascii="Arial" w:hAnsi="Arial" w:cs="Arial"/>
                <w:b/>
                <w:bCs/>
                <w:color w:val="auto"/>
                <w:sz w:val="32"/>
                <w:szCs w:val="32"/>
              </w:rPr>
              <w:lastRenderedPageBreak/>
              <w:t xml:space="preserve">Antrag des </w:t>
            </w:r>
            <w:r>
              <w:rPr>
                <w:rFonts w:ascii="Arial" w:hAnsi="Arial" w:cs="Arial"/>
                <w:b/>
                <w:bCs/>
                <w:color w:val="auto"/>
                <w:sz w:val="32"/>
                <w:szCs w:val="32"/>
              </w:rPr>
              <w:t>Essener TTV</w:t>
            </w:r>
            <w:bookmarkStart w:id="3" w:name="_GoBack"/>
            <w:bookmarkEnd w:id="3"/>
            <w:r w:rsidRPr="00F531C1">
              <w:rPr>
                <w:rFonts w:ascii="Arial" w:hAnsi="Arial" w:cs="Arial"/>
                <w:b/>
                <w:bCs/>
                <w:color w:val="auto"/>
                <w:sz w:val="32"/>
                <w:szCs w:val="32"/>
              </w:rPr>
              <w:t xml:space="preserve"> an den Bezirkstag 2025</w:t>
            </w:r>
          </w:p>
        </w:tc>
      </w:tr>
    </w:tbl>
    <w:p w:rsidR="002F0D82" w:rsidRDefault="002F0D82" w:rsidP="002F0D82">
      <w:pPr>
        <w:pStyle w:val="Style10"/>
        <w:framePr w:w="3568" w:h="552" w:wrap="none" w:vAnchor="page" w:hAnchor="page" w:x="961" w:y="5026"/>
        <w:spacing w:line="1" w:lineRule="atLeast"/>
        <w:rPr>
          <w:rFonts w:ascii="Calibri" w:hAnsi="Calibri" w:cs="Calibri"/>
        </w:rPr>
      </w:pPr>
      <w:r>
        <w:rPr>
          <w:rFonts w:ascii="Calibri" w:hAnsi="Calibri" w:cs="Calibri"/>
        </w:rPr>
        <w:t>Mit sportlichen Grüßen</w:t>
      </w:r>
      <w:r>
        <w:br/>
      </w:r>
      <w:r>
        <w:rPr>
          <w:rFonts w:ascii="Calibri" w:hAnsi="Calibri" w:cs="Calibri"/>
        </w:rPr>
        <w:t xml:space="preserve">Felix Kleeberg und Salomo </w:t>
      </w:r>
      <w:proofErr w:type="spellStart"/>
      <w:r>
        <w:rPr>
          <w:rFonts w:ascii="Calibri" w:hAnsi="Calibri" w:cs="Calibri"/>
        </w:rPr>
        <w:t>Mermagen</w:t>
      </w:r>
      <w:proofErr w:type="spellEnd"/>
    </w:p>
    <w:p w:rsidR="002F0D82" w:rsidRDefault="002F0D82" w:rsidP="002F0D82">
      <w:pPr>
        <w:pStyle w:val="Style10"/>
        <w:framePr w:w="4673" w:h="280" w:wrap="none" w:vAnchor="page" w:hAnchor="page" w:x="946" w:y="4336"/>
        <w:spacing w:line="1" w:lineRule="atLeast"/>
        <w:rPr>
          <w:rFonts w:ascii="Calibri" w:hAnsi="Calibri" w:cs="Calibri"/>
        </w:rPr>
      </w:pPr>
      <w:r>
        <w:rPr>
          <w:rFonts w:ascii="Calibri" w:hAnsi="Calibri" w:cs="Calibri"/>
        </w:rPr>
        <w:t>4er Mannschaften in der 1.Bezirksliga der Herren.</w:t>
      </w:r>
    </w:p>
    <w:p w:rsidR="002F0D82" w:rsidRDefault="002F0D82" w:rsidP="002F0D82">
      <w:pPr>
        <w:pStyle w:val="Style10"/>
        <w:framePr w:w="4673" w:h="280" w:wrap="none" w:vAnchor="page" w:hAnchor="page" w:x="946" w:y="4336"/>
        <w:spacing w:line="1" w:lineRule="atLeast"/>
        <w:rPr>
          <w:rFonts w:ascii="Calibri" w:hAnsi="Calibri" w:cs="Calibri"/>
        </w:rPr>
      </w:pPr>
    </w:p>
    <w:p w:rsidR="002F0D82" w:rsidRDefault="002F0D82" w:rsidP="002F0D82">
      <w:pPr>
        <w:pStyle w:val="Style10"/>
        <w:framePr w:w="5995" w:h="544" w:wrap="none" w:vAnchor="page" w:hAnchor="page" w:x="961" w:y="3466"/>
        <w:spacing w:line="1" w:lineRule="atLeast"/>
        <w:rPr>
          <w:rFonts w:ascii="Calibri" w:hAnsi="Calibri" w:cs="Calibri"/>
        </w:rPr>
      </w:pPr>
      <w:r>
        <w:rPr>
          <w:rFonts w:ascii="Calibri" w:hAnsi="Calibri" w:cs="Calibri"/>
        </w:rPr>
        <w:t xml:space="preserve">Hi Thomas, </w:t>
      </w:r>
      <w:r>
        <w:br/>
      </w:r>
      <w:r>
        <w:rPr>
          <w:rFonts w:ascii="Calibri" w:hAnsi="Calibri" w:cs="Calibri"/>
        </w:rPr>
        <w:t>Wir möchten gerne folgenden Antrag für den Bezirkstag stellen:</w:t>
      </w:r>
    </w:p>
    <w:p w:rsidR="002F0D82" w:rsidRDefault="002F0D82" w:rsidP="002F0D82">
      <w:pPr>
        <w:pStyle w:val="Style10"/>
        <w:framePr w:w="5995" w:h="544" w:wrap="none" w:vAnchor="page" w:hAnchor="page" w:x="961" w:y="3466"/>
        <w:spacing w:line="1" w:lineRule="atLeast"/>
        <w:rPr>
          <w:rFonts w:ascii="Calibri" w:hAnsi="Calibri" w:cs="Calibri"/>
        </w:rPr>
      </w:pPr>
    </w:p>
    <w:p w:rsidR="002F0D82" w:rsidRDefault="002F0D82" w:rsidP="002F0D82">
      <w:pPr>
        <w:pStyle w:val="Style10"/>
        <w:framePr w:w="6016" w:h="1080" w:wrap="none" w:vAnchor="page" w:hAnchor="page" w:x="976" w:y="2191"/>
        <w:spacing w:line="268" w:lineRule="exact"/>
        <w:rPr>
          <w:rFonts w:ascii="Calibri" w:hAnsi="Calibri" w:cs="Calibri"/>
        </w:rPr>
      </w:pPr>
      <w:proofErr w:type="spellStart"/>
      <w:r>
        <w:rPr>
          <w:rFonts w:ascii="Calibri" w:hAnsi="Calibri" w:cs="Calibri"/>
          <w:b/>
          <w:bCs/>
        </w:rPr>
        <w:t>From</w:t>
      </w:r>
      <w:proofErr w:type="spellEnd"/>
      <w:r>
        <w:rPr>
          <w:rFonts w:ascii="Calibri" w:hAnsi="Calibri" w:cs="Calibri"/>
          <w:b/>
          <w:bCs/>
        </w:rPr>
        <w:t xml:space="preserve">: </w:t>
      </w:r>
      <w:r>
        <w:rPr>
          <w:rFonts w:ascii="Calibri" w:hAnsi="Calibri" w:cs="Calibri"/>
        </w:rPr>
        <w:t xml:space="preserve">Essener Tischtennisverein 23 &lt;essenerttv23@gmail.com&gt; </w:t>
      </w:r>
      <w:proofErr w:type="spellStart"/>
      <w:r>
        <w:rPr>
          <w:rFonts w:ascii="Calibri" w:hAnsi="Calibri" w:cs="Calibri"/>
          <w:b/>
          <w:bCs/>
        </w:rPr>
        <w:t>Sent</w:t>
      </w:r>
      <w:proofErr w:type="spellEnd"/>
      <w:r>
        <w:rPr>
          <w:rFonts w:ascii="Calibri" w:hAnsi="Calibri" w:cs="Calibri"/>
          <w:b/>
          <w:bCs/>
        </w:rPr>
        <w:t xml:space="preserve">: </w:t>
      </w:r>
      <w:r>
        <w:rPr>
          <w:rFonts w:ascii="Calibri" w:hAnsi="Calibri" w:cs="Calibri"/>
        </w:rPr>
        <w:t>Tuesday, May 6, 2025 6:46:48 PM</w:t>
      </w:r>
      <w:r>
        <w:br/>
      </w:r>
      <w:proofErr w:type="spellStart"/>
      <w:r>
        <w:rPr>
          <w:rFonts w:ascii="Calibri" w:hAnsi="Calibri" w:cs="Calibri"/>
          <w:b/>
          <w:bCs/>
        </w:rPr>
        <w:t>To</w:t>
      </w:r>
      <w:proofErr w:type="spellEnd"/>
      <w:r>
        <w:rPr>
          <w:rFonts w:ascii="Calibri" w:hAnsi="Calibri" w:cs="Calibri"/>
          <w:b/>
          <w:bCs/>
        </w:rPr>
        <w:t xml:space="preserve">: </w:t>
      </w:r>
      <w:r>
        <w:rPr>
          <w:rFonts w:ascii="Calibri" w:hAnsi="Calibri" w:cs="Calibri"/>
        </w:rPr>
        <w:t>Busch, Thomas &lt;Thomas.Busch@wttv.de&gt;</w:t>
      </w:r>
    </w:p>
    <w:p w:rsidR="002F0D82" w:rsidRDefault="002F0D82" w:rsidP="002F0D82">
      <w:pPr>
        <w:pStyle w:val="Style10"/>
        <w:framePr w:w="6016" w:h="1080" w:wrap="none" w:vAnchor="page" w:hAnchor="page" w:x="976" w:y="2191"/>
        <w:spacing w:line="1" w:lineRule="atLeast"/>
        <w:rPr>
          <w:rFonts w:ascii="Calibri" w:hAnsi="Calibri" w:cs="Calibri"/>
        </w:rPr>
      </w:pPr>
      <w:proofErr w:type="spellStart"/>
      <w:r>
        <w:rPr>
          <w:rFonts w:ascii="Calibri" w:hAnsi="Calibri" w:cs="Calibri"/>
          <w:b/>
          <w:bCs/>
        </w:rPr>
        <w:t>Subject</w:t>
      </w:r>
      <w:proofErr w:type="spellEnd"/>
      <w:r>
        <w:rPr>
          <w:rFonts w:ascii="Calibri" w:hAnsi="Calibri" w:cs="Calibri"/>
          <w:b/>
          <w:bCs/>
        </w:rPr>
        <w:t xml:space="preserve">: </w:t>
      </w:r>
      <w:r>
        <w:rPr>
          <w:rFonts w:ascii="Calibri" w:hAnsi="Calibri" w:cs="Calibri"/>
        </w:rPr>
        <w:t>Antrag zum Bezirkstag</w:t>
      </w:r>
    </w:p>
    <w:p w:rsidR="002F0D82" w:rsidRDefault="002F0D82" w:rsidP="002F0D82">
      <w:pPr>
        <w:pStyle w:val="Style10"/>
        <w:framePr w:w="6016" w:h="1080" w:wrap="none" w:vAnchor="page" w:hAnchor="page" w:x="976" w:y="2191"/>
        <w:spacing w:line="1" w:lineRule="atLeast"/>
        <w:rPr>
          <w:rFonts w:ascii="Calibri" w:hAnsi="Calibri" w:cs="Calibri"/>
        </w:rPr>
      </w:pPr>
    </w:p>
    <w:p w:rsidR="001553B2" w:rsidRPr="00F531C1" w:rsidRDefault="001553B2" w:rsidP="007E3BD7">
      <w:pPr>
        <w:rPr>
          <w:rFonts w:ascii="Arial" w:hAnsi="Arial" w:cs="Arial"/>
          <w:sz w:val="24"/>
          <w:szCs w:val="24"/>
        </w:rPr>
      </w:pPr>
    </w:p>
    <w:sectPr w:rsidR="001553B2" w:rsidRPr="00F531C1" w:rsidSect="00E2483C">
      <w:headerReference w:type="default" r:id="rId7"/>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D5B" w:rsidRDefault="00201D5B" w:rsidP="00882967">
      <w:pPr>
        <w:spacing w:after="0" w:line="240" w:lineRule="auto"/>
      </w:pPr>
      <w:r>
        <w:separator/>
      </w:r>
    </w:p>
  </w:endnote>
  <w:endnote w:type="continuationSeparator" w:id="0">
    <w:p w:rsidR="00201D5B" w:rsidRDefault="00201D5B" w:rsidP="0088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D5B" w:rsidRDefault="00201D5B" w:rsidP="00882967">
      <w:pPr>
        <w:spacing w:after="0" w:line="240" w:lineRule="auto"/>
      </w:pPr>
      <w:r>
        <w:separator/>
      </w:r>
    </w:p>
  </w:footnote>
  <w:footnote w:type="continuationSeparator" w:id="0">
    <w:p w:rsidR="00201D5B" w:rsidRDefault="00201D5B" w:rsidP="0088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967" w:rsidRDefault="00882967" w:rsidP="00882967">
    <w:pPr>
      <w:pStyle w:val="Kopfzeile"/>
      <w:jc w:val="right"/>
    </w:pPr>
    <w:r>
      <w:rPr>
        <w:rFonts w:ascii="Arial" w:hAnsi="Arial" w:cs="Arial"/>
        <w:sz w:val="23"/>
        <w:szCs w:val="23"/>
      </w:rPr>
      <w:t xml:space="preserve">Antrag Nr. </w:t>
    </w:r>
    <w:r w:rsidRPr="00882967">
      <w:rPr>
        <w:rFonts w:ascii="Arial" w:hAnsi="Arial" w:cs="Arial"/>
        <w:sz w:val="23"/>
        <w:szCs w:val="23"/>
      </w:rPr>
      <w:fldChar w:fldCharType="begin"/>
    </w:r>
    <w:r w:rsidRPr="00882967">
      <w:rPr>
        <w:rFonts w:ascii="Arial" w:hAnsi="Arial" w:cs="Arial"/>
        <w:sz w:val="23"/>
        <w:szCs w:val="23"/>
      </w:rPr>
      <w:instrText>PAGE   \* MERGEFORMAT</w:instrText>
    </w:r>
    <w:r w:rsidRPr="00882967">
      <w:rPr>
        <w:rFonts w:ascii="Arial" w:hAnsi="Arial" w:cs="Arial"/>
        <w:sz w:val="23"/>
        <w:szCs w:val="23"/>
      </w:rPr>
      <w:fldChar w:fldCharType="separate"/>
    </w:r>
    <w:r w:rsidRPr="00882967">
      <w:rPr>
        <w:rFonts w:ascii="Arial" w:hAnsi="Arial" w:cs="Arial"/>
        <w:sz w:val="23"/>
        <w:szCs w:val="23"/>
      </w:rPr>
      <w:t>1</w:t>
    </w:r>
    <w:r w:rsidRPr="00882967">
      <w:rPr>
        <w:rFonts w:ascii="Arial" w:hAnsi="Arial" w:cs="Arial"/>
        <w:sz w:val="23"/>
        <w:szCs w:val="23"/>
      </w:rPr>
      <w:fldChar w:fldCharType="end"/>
    </w:r>
  </w:p>
  <w:p w:rsidR="00882967" w:rsidRDefault="008829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27EA73"/>
    <w:multiLevelType w:val="hybridMultilevel"/>
    <w:tmpl w:val="946B56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6455F"/>
    <w:multiLevelType w:val="hybridMultilevel"/>
    <w:tmpl w:val="8098CAC6"/>
    <w:lvl w:ilvl="0" w:tplc="85E2B126">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A5A11"/>
    <w:multiLevelType w:val="hybridMultilevel"/>
    <w:tmpl w:val="B33EFF48"/>
    <w:lvl w:ilvl="0" w:tplc="C1AA3AB6">
      <w:start w:val="1"/>
      <w:numFmt w:val="lowerLetter"/>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 w15:restartNumberingAfterBreak="0">
    <w:nsid w:val="10D15D9A"/>
    <w:multiLevelType w:val="hybridMultilevel"/>
    <w:tmpl w:val="B33EFF48"/>
    <w:lvl w:ilvl="0" w:tplc="C1AA3AB6">
      <w:start w:val="1"/>
      <w:numFmt w:val="lowerLetter"/>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15:restartNumberingAfterBreak="0">
    <w:nsid w:val="153B3FEC"/>
    <w:multiLevelType w:val="hybridMultilevel"/>
    <w:tmpl w:val="9A9E41A8"/>
    <w:lvl w:ilvl="0" w:tplc="04070001">
      <w:start w:val="1"/>
      <w:numFmt w:val="bullet"/>
      <w:lvlText w:val=""/>
      <w:lvlJc w:val="left"/>
      <w:pPr>
        <w:ind w:left="1428" w:hanging="360"/>
      </w:pPr>
      <w:rPr>
        <w:rFonts w:ascii="Symbol" w:hAnsi="Symbol" w:hint="default"/>
      </w:rPr>
    </w:lvl>
    <w:lvl w:ilvl="1" w:tplc="04070019">
      <w:start w:val="1"/>
      <w:numFmt w:val="lowerLetter"/>
      <w:lvlText w:val="%2."/>
      <w:lvlJc w:val="left"/>
      <w:pPr>
        <w:ind w:left="2148" w:hanging="360"/>
      </w:pPr>
    </w:lvl>
    <w:lvl w:ilvl="2" w:tplc="55B21AC0">
      <w:start w:val="1"/>
      <w:numFmt w:val="decimal"/>
      <w:lvlText w:val="%3."/>
      <w:lvlJc w:val="left"/>
      <w:pPr>
        <w:ind w:left="1210" w:hanging="360"/>
      </w:pPr>
      <w:rPr>
        <w:rFonts w:hint="default"/>
      </w:r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1F0D5B19"/>
    <w:multiLevelType w:val="hybridMultilevel"/>
    <w:tmpl w:val="09E87D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DE6A37"/>
    <w:multiLevelType w:val="hybridMultilevel"/>
    <w:tmpl w:val="B33EFF48"/>
    <w:lvl w:ilvl="0" w:tplc="C1AA3AB6">
      <w:start w:val="1"/>
      <w:numFmt w:val="lowerLetter"/>
      <w:lvlText w:val="%1)"/>
      <w:lvlJc w:val="left"/>
      <w:pPr>
        <w:ind w:left="1287" w:hanging="360"/>
      </w:pPr>
      <w:rPr>
        <w:rFonts w:hint="default"/>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7" w15:restartNumberingAfterBreak="0">
    <w:nsid w:val="2B7C6977"/>
    <w:multiLevelType w:val="hybridMultilevel"/>
    <w:tmpl w:val="30B4D432"/>
    <w:lvl w:ilvl="0" w:tplc="B36A8F28">
      <w:start w:val="1"/>
      <w:numFmt w:val="decimal"/>
      <w:pStyle w:val="Ebene1Num"/>
      <w:lvlText w:val="%1."/>
      <w:lvlJc w:val="left"/>
      <w:pPr>
        <w:ind w:left="927" w:hanging="360"/>
      </w:pPr>
      <w:rPr>
        <w:rFonts w:ascii="Source Sans Pro Light" w:hAnsi="Source Sans Pro Light" w:hint="default"/>
        <w:b w:val="0"/>
        <w:i w:val="0"/>
        <w:spacing w:val="-1"/>
        <w:w w:val="99"/>
        <w:sz w:val="22"/>
        <w:szCs w:val="20"/>
      </w:rPr>
    </w:lvl>
    <w:lvl w:ilvl="1" w:tplc="7D021584">
      <w:start w:val="1"/>
      <w:numFmt w:val="bullet"/>
      <w:pStyle w:val="Ebene2Bull"/>
      <w:lvlText w:val=""/>
      <w:lvlJc w:val="left"/>
      <w:pPr>
        <w:ind w:left="1111" w:hanging="284"/>
      </w:pPr>
      <w:rPr>
        <w:rFonts w:ascii="Symbol" w:eastAsia="Symbol" w:hAnsi="Symbol" w:hint="default"/>
        <w:w w:val="99"/>
        <w:sz w:val="20"/>
        <w:szCs w:val="20"/>
      </w:rPr>
    </w:lvl>
    <w:lvl w:ilvl="2" w:tplc="D5A60142">
      <w:start w:val="1"/>
      <w:numFmt w:val="bullet"/>
      <w:lvlText w:val="•"/>
      <w:lvlJc w:val="left"/>
      <w:pPr>
        <w:ind w:left="2033" w:hanging="284"/>
      </w:pPr>
      <w:rPr>
        <w:rFonts w:hint="default"/>
      </w:rPr>
    </w:lvl>
    <w:lvl w:ilvl="3" w:tplc="829ADD88">
      <w:start w:val="1"/>
      <w:numFmt w:val="bullet"/>
      <w:lvlText w:val="•"/>
      <w:lvlJc w:val="left"/>
      <w:pPr>
        <w:ind w:left="2955" w:hanging="284"/>
      </w:pPr>
      <w:rPr>
        <w:rFonts w:hint="default"/>
      </w:rPr>
    </w:lvl>
    <w:lvl w:ilvl="4" w:tplc="40EAD8B2">
      <w:start w:val="1"/>
      <w:numFmt w:val="bullet"/>
      <w:lvlText w:val="•"/>
      <w:lvlJc w:val="left"/>
      <w:pPr>
        <w:ind w:left="3876" w:hanging="284"/>
      </w:pPr>
      <w:rPr>
        <w:rFonts w:hint="default"/>
      </w:rPr>
    </w:lvl>
    <w:lvl w:ilvl="5" w:tplc="B0C040F6">
      <w:start w:val="1"/>
      <w:numFmt w:val="bullet"/>
      <w:lvlText w:val="•"/>
      <w:lvlJc w:val="left"/>
      <w:pPr>
        <w:ind w:left="4798" w:hanging="284"/>
      </w:pPr>
      <w:rPr>
        <w:rFonts w:hint="default"/>
      </w:rPr>
    </w:lvl>
    <w:lvl w:ilvl="6" w:tplc="A1AA9540">
      <w:start w:val="1"/>
      <w:numFmt w:val="bullet"/>
      <w:lvlText w:val="•"/>
      <w:lvlJc w:val="left"/>
      <w:pPr>
        <w:ind w:left="5719" w:hanging="284"/>
      </w:pPr>
      <w:rPr>
        <w:rFonts w:hint="default"/>
      </w:rPr>
    </w:lvl>
    <w:lvl w:ilvl="7" w:tplc="33941588">
      <w:start w:val="1"/>
      <w:numFmt w:val="bullet"/>
      <w:lvlText w:val="•"/>
      <w:lvlJc w:val="left"/>
      <w:pPr>
        <w:ind w:left="6641" w:hanging="284"/>
      </w:pPr>
      <w:rPr>
        <w:rFonts w:hint="default"/>
      </w:rPr>
    </w:lvl>
    <w:lvl w:ilvl="8" w:tplc="5D9A68CE">
      <w:start w:val="1"/>
      <w:numFmt w:val="bullet"/>
      <w:lvlText w:val="•"/>
      <w:lvlJc w:val="left"/>
      <w:pPr>
        <w:ind w:left="7563" w:hanging="284"/>
      </w:pPr>
      <w:rPr>
        <w:rFonts w:hint="default"/>
      </w:rPr>
    </w:lvl>
  </w:abstractNum>
  <w:abstractNum w:abstractNumId="8" w15:restartNumberingAfterBreak="0">
    <w:nsid w:val="3A4E1079"/>
    <w:multiLevelType w:val="multilevel"/>
    <w:tmpl w:val="B54E27F8"/>
    <w:styleLink w:val="Satzungen"/>
    <w:lvl w:ilvl="0">
      <w:start w:val="1"/>
      <w:numFmt w:val="none"/>
      <w:lvlText w:val="%1"/>
      <w:lvlJc w:val="left"/>
      <w:pPr>
        <w:ind w:left="284" w:firstLine="0"/>
      </w:pPr>
      <w:rPr>
        <w:rFonts w:ascii="Times New Roman" w:hAnsi="Times New Roman" w:hint="default"/>
        <w:color w:val="auto"/>
        <w:sz w:val="24"/>
      </w:rPr>
    </w:lvl>
    <w:lvl w:ilvl="1">
      <w:start w:val="1"/>
      <w:numFmt w:val="decimal"/>
      <w:lvlText w:val="%2)"/>
      <w:lvlJc w:val="left"/>
      <w:pPr>
        <w:ind w:left="1776" w:hanging="360"/>
      </w:pPr>
      <w:rPr>
        <w:rFonts w:ascii="Arial" w:hAnsi="Arial" w:hint="default"/>
        <w:sz w:val="24"/>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9" w15:restartNumberingAfterBreak="0">
    <w:nsid w:val="3A4F2244"/>
    <w:multiLevelType w:val="hybridMultilevel"/>
    <w:tmpl w:val="7B70DF3A"/>
    <w:lvl w:ilvl="0" w:tplc="7C48779E">
      <w:start w:val="2"/>
      <w:numFmt w:val="decimal"/>
      <w:lvlText w:val="%1."/>
      <w:lvlJc w:val="left"/>
      <w:pPr>
        <w:ind w:left="743" w:hanging="360"/>
      </w:pPr>
      <w:rPr>
        <w:rFonts w:hint="default"/>
      </w:rPr>
    </w:lvl>
    <w:lvl w:ilvl="1" w:tplc="04070019" w:tentative="1">
      <w:start w:val="1"/>
      <w:numFmt w:val="lowerLetter"/>
      <w:lvlText w:val="%2."/>
      <w:lvlJc w:val="left"/>
      <w:pPr>
        <w:ind w:left="1463" w:hanging="360"/>
      </w:pPr>
    </w:lvl>
    <w:lvl w:ilvl="2" w:tplc="0407001B" w:tentative="1">
      <w:start w:val="1"/>
      <w:numFmt w:val="lowerRoman"/>
      <w:lvlText w:val="%3."/>
      <w:lvlJc w:val="right"/>
      <w:pPr>
        <w:ind w:left="2183" w:hanging="180"/>
      </w:pPr>
    </w:lvl>
    <w:lvl w:ilvl="3" w:tplc="0407000F" w:tentative="1">
      <w:start w:val="1"/>
      <w:numFmt w:val="decimal"/>
      <w:lvlText w:val="%4."/>
      <w:lvlJc w:val="left"/>
      <w:pPr>
        <w:ind w:left="2903" w:hanging="360"/>
      </w:pPr>
    </w:lvl>
    <w:lvl w:ilvl="4" w:tplc="04070019" w:tentative="1">
      <w:start w:val="1"/>
      <w:numFmt w:val="lowerLetter"/>
      <w:lvlText w:val="%5."/>
      <w:lvlJc w:val="left"/>
      <w:pPr>
        <w:ind w:left="3623" w:hanging="360"/>
      </w:pPr>
    </w:lvl>
    <w:lvl w:ilvl="5" w:tplc="0407001B" w:tentative="1">
      <w:start w:val="1"/>
      <w:numFmt w:val="lowerRoman"/>
      <w:lvlText w:val="%6."/>
      <w:lvlJc w:val="right"/>
      <w:pPr>
        <w:ind w:left="4343" w:hanging="180"/>
      </w:pPr>
    </w:lvl>
    <w:lvl w:ilvl="6" w:tplc="0407000F" w:tentative="1">
      <w:start w:val="1"/>
      <w:numFmt w:val="decimal"/>
      <w:lvlText w:val="%7."/>
      <w:lvlJc w:val="left"/>
      <w:pPr>
        <w:ind w:left="5063" w:hanging="360"/>
      </w:pPr>
    </w:lvl>
    <w:lvl w:ilvl="7" w:tplc="04070019" w:tentative="1">
      <w:start w:val="1"/>
      <w:numFmt w:val="lowerLetter"/>
      <w:lvlText w:val="%8."/>
      <w:lvlJc w:val="left"/>
      <w:pPr>
        <w:ind w:left="5783" w:hanging="360"/>
      </w:pPr>
    </w:lvl>
    <w:lvl w:ilvl="8" w:tplc="0407001B" w:tentative="1">
      <w:start w:val="1"/>
      <w:numFmt w:val="lowerRoman"/>
      <w:lvlText w:val="%9."/>
      <w:lvlJc w:val="right"/>
      <w:pPr>
        <w:ind w:left="6503" w:hanging="180"/>
      </w:pPr>
    </w:lvl>
  </w:abstractNum>
  <w:abstractNum w:abstractNumId="10" w15:restartNumberingAfterBreak="0">
    <w:nsid w:val="4F301C07"/>
    <w:multiLevelType w:val="hybridMultilevel"/>
    <w:tmpl w:val="FFD8D0BC"/>
    <w:lvl w:ilvl="0" w:tplc="0407000F">
      <w:start w:val="1"/>
      <w:numFmt w:val="decimal"/>
      <w:lvlText w:val="%1."/>
      <w:lvlJc w:val="left"/>
      <w:pPr>
        <w:ind w:left="743" w:hanging="360"/>
      </w:pPr>
    </w:lvl>
    <w:lvl w:ilvl="1" w:tplc="04070019" w:tentative="1">
      <w:start w:val="1"/>
      <w:numFmt w:val="lowerLetter"/>
      <w:lvlText w:val="%2."/>
      <w:lvlJc w:val="left"/>
      <w:pPr>
        <w:ind w:left="1463" w:hanging="360"/>
      </w:pPr>
    </w:lvl>
    <w:lvl w:ilvl="2" w:tplc="0407001B" w:tentative="1">
      <w:start w:val="1"/>
      <w:numFmt w:val="lowerRoman"/>
      <w:lvlText w:val="%3."/>
      <w:lvlJc w:val="right"/>
      <w:pPr>
        <w:ind w:left="2183" w:hanging="180"/>
      </w:pPr>
    </w:lvl>
    <w:lvl w:ilvl="3" w:tplc="0407000F" w:tentative="1">
      <w:start w:val="1"/>
      <w:numFmt w:val="decimal"/>
      <w:lvlText w:val="%4."/>
      <w:lvlJc w:val="left"/>
      <w:pPr>
        <w:ind w:left="2903" w:hanging="360"/>
      </w:pPr>
    </w:lvl>
    <w:lvl w:ilvl="4" w:tplc="04070019" w:tentative="1">
      <w:start w:val="1"/>
      <w:numFmt w:val="lowerLetter"/>
      <w:lvlText w:val="%5."/>
      <w:lvlJc w:val="left"/>
      <w:pPr>
        <w:ind w:left="3623" w:hanging="360"/>
      </w:pPr>
    </w:lvl>
    <w:lvl w:ilvl="5" w:tplc="0407001B" w:tentative="1">
      <w:start w:val="1"/>
      <w:numFmt w:val="lowerRoman"/>
      <w:lvlText w:val="%6."/>
      <w:lvlJc w:val="right"/>
      <w:pPr>
        <w:ind w:left="4343" w:hanging="180"/>
      </w:pPr>
    </w:lvl>
    <w:lvl w:ilvl="6" w:tplc="0407000F" w:tentative="1">
      <w:start w:val="1"/>
      <w:numFmt w:val="decimal"/>
      <w:lvlText w:val="%7."/>
      <w:lvlJc w:val="left"/>
      <w:pPr>
        <w:ind w:left="5063" w:hanging="360"/>
      </w:pPr>
    </w:lvl>
    <w:lvl w:ilvl="7" w:tplc="04070019" w:tentative="1">
      <w:start w:val="1"/>
      <w:numFmt w:val="lowerLetter"/>
      <w:lvlText w:val="%8."/>
      <w:lvlJc w:val="left"/>
      <w:pPr>
        <w:ind w:left="5783" w:hanging="360"/>
      </w:pPr>
    </w:lvl>
    <w:lvl w:ilvl="8" w:tplc="0407001B" w:tentative="1">
      <w:start w:val="1"/>
      <w:numFmt w:val="lowerRoman"/>
      <w:lvlText w:val="%9."/>
      <w:lvlJc w:val="right"/>
      <w:pPr>
        <w:ind w:left="6503" w:hanging="180"/>
      </w:pPr>
    </w:lvl>
  </w:abstractNum>
  <w:abstractNum w:abstractNumId="11" w15:restartNumberingAfterBreak="0">
    <w:nsid w:val="5DEB4E9D"/>
    <w:multiLevelType w:val="hybridMultilevel"/>
    <w:tmpl w:val="3A58B392"/>
    <w:lvl w:ilvl="0" w:tplc="82CEAD7A">
      <w:start w:val="9"/>
      <w:numFmt w:val="decimal"/>
      <w:lvlText w:val="%1."/>
      <w:lvlJc w:val="left"/>
      <w:pPr>
        <w:ind w:left="7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4964A5"/>
    <w:multiLevelType w:val="hybridMultilevel"/>
    <w:tmpl w:val="BD841DC4"/>
    <w:lvl w:ilvl="0" w:tplc="6276CE74">
      <w:start w:val="2"/>
      <w:numFmt w:val="decimal"/>
      <w:lvlText w:val="%1."/>
      <w:lvlJc w:val="left"/>
      <w:pPr>
        <w:ind w:left="7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43F507"/>
    <w:multiLevelType w:val="hybridMultilevel"/>
    <w:tmpl w:val="FE52C3D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0"/>
  </w:num>
  <w:num w:numId="3">
    <w:abstractNumId w:val="13"/>
  </w:num>
  <w:num w:numId="4">
    <w:abstractNumId w:val="10"/>
  </w:num>
  <w:num w:numId="5">
    <w:abstractNumId w:val="9"/>
  </w:num>
  <w:num w:numId="6">
    <w:abstractNumId w:val="5"/>
  </w:num>
  <w:num w:numId="7">
    <w:abstractNumId w:val="12"/>
  </w:num>
  <w:num w:numId="8">
    <w:abstractNumId w:val="11"/>
  </w:num>
  <w:num w:numId="9">
    <w:abstractNumId w:val="7"/>
  </w:num>
  <w:num w:numId="10">
    <w:abstractNumId w:val="6"/>
  </w:num>
  <w:num w:numId="11">
    <w:abstractNumId w:val="2"/>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f7a1a2b-75c7-473b-b69a-872eb547d2d9}"/>
  </w:docVars>
  <w:rsids>
    <w:rsidRoot w:val="00E2483C"/>
    <w:rsid w:val="0002098F"/>
    <w:rsid w:val="00031A3E"/>
    <w:rsid w:val="001553B2"/>
    <w:rsid w:val="00173869"/>
    <w:rsid w:val="001E1EAC"/>
    <w:rsid w:val="001F2874"/>
    <w:rsid w:val="00201D5B"/>
    <w:rsid w:val="00240E9D"/>
    <w:rsid w:val="00274CCE"/>
    <w:rsid w:val="002B1D75"/>
    <w:rsid w:val="002F0D82"/>
    <w:rsid w:val="002F4FDB"/>
    <w:rsid w:val="00406F2B"/>
    <w:rsid w:val="005334BF"/>
    <w:rsid w:val="00546F7B"/>
    <w:rsid w:val="00547774"/>
    <w:rsid w:val="00571E29"/>
    <w:rsid w:val="005B1D0D"/>
    <w:rsid w:val="00615A44"/>
    <w:rsid w:val="006B777A"/>
    <w:rsid w:val="0075072E"/>
    <w:rsid w:val="007B509C"/>
    <w:rsid w:val="007E3BD7"/>
    <w:rsid w:val="00805416"/>
    <w:rsid w:val="00814A28"/>
    <w:rsid w:val="00872CF1"/>
    <w:rsid w:val="00882967"/>
    <w:rsid w:val="00892A3E"/>
    <w:rsid w:val="008B221A"/>
    <w:rsid w:val="008D44CC"/>
    <w:rsid w:val="008F2894"/>
    <w:rsid w:val="008F2FE2"/>
    <w:rsid w:val="009B46FB"/>
    <w:rsid w:val="009E6D17"/>
    <w:rsid w:val="00A5281E"/>
    <w:rsid w:val="00A6352C"/>
    <w:rsid w:val="00AA1355"/>
    <w:rsid w:val="00B9699F"/>
    <w:rsid w:val="00C528C0"/>
    <w:rsid w:val="00D534EC"/>
    <w:rsid w:val="00D809B1"/>
    <w:rsid w:val="00DD3C19"/>
    <w:rsid w:val="00E007CE"/>
    <w:rsid w:val="00E2483C"/>
    <w:rsid w:val="00E711E6"/>
    <w:rsid w:val="00EC7226"/>
    <w:rsid w:val="00F20011"/>
    <w:rsid w:val="00F35092"/>
    <w:rsid w:val="00F531C1"/>
    <w:rsid w:val="00FA0D0D"/>
    <w:rsid w:val="00FA487B"/>
    <w:rsid w:val="00FC6D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A98E"/>
  <w15:chartTrackingRefBased/>
  <w15:docId w15:val="{BCCB9E63-9BD8-483F-87B1-2A45904C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0D82"/>
  </w:style>
  <w:style w:type="paragraph" w:styleId="berschrift2">
    <w:name w:val="heading 2"/>
    <w:aliases w:val="Paragraph"/>
    <w:basedOn w:val="Standard"/>
    <w:link w:val="berschrift2Zchn"/>
    <w:uiPriority w:val="9"/>
    <w:unhideWhenUsed/>
    <w:qFormat/>
    <w:rsid w:val="008F2FE2"/>
    <w:pPr>
      <w:widowControl w:val="0"/>
      <w:spacing w:before="480" w:after="120" w:line="240" w:lineRule="auto"/>
      <w:ind w:left="567" w:hanging="567"/>
      <w:outlineLvl w:val="1"/>
    </w:pPr>
    <w:rPr>
      <w:rFonts w:ascii="Source Sans Pro SemiBold" w:eastAsia="Tahoma" w:hAnsi="Source Sans Pro SemiBold"/>
      <w:b/>
      <w:bCs/>
      <w:color w:val="006FC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Satzungen">
    <w:name w:val="Satzungen"/>
    <w:uiPriority w:val="99"/>
    <w:rsid w:val="00E007CE"/>
    <w:pPr>
      <w:numPr>
        <w:numId w:val="1"/>
      </w:numPr>
    </w:pPr>
  </w:style>
  <w:style w:type="paragraph" w:customStyle="1" w:styleId="Default">
    <w:name w:val="Default"/>
    <w:rsid w:val="00E2483C"/>
    <w:pPr>
      <w:autoSpaceDE w:val="0"/>
      <w:autoSpaceDN w:val="0"/>
      <w:adjustRightInd w:val="0"/>
      <w:spacing w:after="0" w:line="240" w:lineRule="auto"/>
    </w:pPr>
    <w:rPr>
      <w:rFonts w:ascii="Tahoma" w:hAnsi="Tahoma" w:cs="Tahoma"/>
      <w:color w:val="000000"/>
      <w:sz w:val="24"/>
      <w:szCs w:val="24"/>
    </w:rPr>
  </w:style>
  <w:style w:type="paragraph" w:styleId="Kopfzeile">
    <w:name w:val="header"/>
    <w:basedOn w:val="Standard"/>
    <w:link w:val="KopfzeileZchn"/>
    <w:uiPriority w:val="99"/>
    <w:unhideWhenUsed/>
    <w:rsid w:val="00B969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99F"/>
  </w:style>
  <w:style w:type="paragraph" w:customStyle="1" w:styleId="Ebene1Num">
    <w:name w:val="Ebene 1 Num"/>
    <w:basedOn w:val="Textkrper"/>
    <w:qFormat/>
    <w:rsid w:val="00F20011"/>
    <w:pPr>
      <w:widowControl w:val="0"/>
      <w:numPr>
        <w:numId w:val="9"/>
      </w:numPr>
      <w:spacing w:before="120" w:line="240" w:lineRule="auto"/>
      <w:ind w:left="284" w:firstLine="0"/>
      <w:jc w:val="both"/>
    </w:pPr>
    <w:rPr>
      <w:rFonts w:ascii="Source Sans Pro Light" w:eastAsia="Tahoma" w:hAnsi="Source Sans Pro Light"/>
      <w:szCs w:val="20"/>
    </w:rPr>
  </w:style>
  <w:style w:type="paragraph" w:customStyle="1" w:styleId="Ebene2Bull">
    <w:name w:val="Ebene2Bull"/>
    <w:basedOn w:val="Textkrper"/>
    <w:qFormat/>
    <w:rsid w:val="00F20011"/>
    <w:pPr>
      <w:widowControl w:val="0"/>
      <w:numPr>
        <w:ilvl w:val="1"/>
        <w:numId w:val="9"/>
      </w:numPr>
      <w:tabs>
        <w:tab w:val="num" w:pos="360"/>
      </w:tabs>
      <w:spacing w:before="120" w:line="240" w:lineRule="auto"/>
      <w:ind w:left="1417" w:hanging="425"/>
      <w:contextualSpacing/>
    </w:pPr>
    <w:rPr>
      <w:rFonts w:ascii="Source Sans Pro Light" w:eastAsia="Tahoma" w:hAnsi="Source Sans Pro Light"/>
      <w:szCs w:val="20"/>
    </w:rPr>
  </w:style>
  <w:style w:type="paragraph" w:styleId="Textkrper">
    <w:name w:val="Body Text"/>
    <w:basedOn w:val="Standard"/>
    <w:link w:val="TextkrperZchn"/>
    <w:uiPriority w:val="99"/>
    <w:semiHidden/>
    <w:unhideWhenUsed/>
    <w:rsid w:val="00F20011"/>
    <w:pPr>
      <w:spacing w:after="120"/>
    </w:pPr>
  </w:style>
  <w:style w:type="character" w:customStyle="1" w:styleId="TextkrperZchn">
    <w:name w:val="Textkörper Zchn"/>
    <w:basedOn w:val="Absatz-Standardschriftart"/>
    <w:link w:val="Textkrper"/>
    <w:uiPriority w:val="99"/>
    <w:semiHidden/>
    <w:rsid w:val="00F20011"/>
  </w:style>
  <w:style w:type="paragraph" w:styleId="Fuzeile">
    <w:name w:val="footer"/>
    <w:basedOn w:val="Standard"/>
    <w:link w:val="FuzeileZchn"/>
    <w:uiPriority w:val="99"/>
    <w:unhideWhenUsed/>
    <w:rsid w:val="008829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2967"/>
  </w:style>
  <w:style w:type="character" w:customStyle="1" w:styleId="berschrift2Zchn">
    <w:name w:val="Überschrift 2 Zchn"/>
    <w:aliases w:val="Paragraph Zchn"/>
    <w:basedOn w:val="Absatz-Standardschriftart"/>
    <w:link w:val="berschrift2"/>
    <w:uiPriority w:val="9"/>
    <w:rsid w:val="008F2FE2"/>
    <w:rPr>
      <w:rFonts w:ascii="Source Sans Pro SemiBold" w:eastAsia="Tahoma" w:hAnsi="Source Sans Pro SemiBold"/>
      <w:b/>
      <w:bCs/>
      <w:color w:val="006FC0"/>
      <w:szCs w:val="20"/>
    </w:rPr>
  </w:style>
  <w:style w:type="paragraph" w:styleId="Listenabsatz">
    <w:name w:val="List Paragraph"/>
    <w:basedOn w:val="Standard"/>
    <w:uiPriority w:val="34"/>
    <w:qFormat/>
    <w:rsid w:val="00C528C0"/>
    <w:pPr>
      <w:ind w:left="720"/>
      <w:contextualSpacing/>
    </w:pPr>
  </w:style>
  <w:style w:type="paragraph" w:customStyle="1" w:styleId="Style10">
    <w:name w:val="Style10"/>
    <w:basedOn w:val="Standard"/>
    <w:next w:val="Standard"/>
    <w:uiPriority w:val="99"/>
    <w:rsid w:val="002F0D82"/>
    <w:pPr>
      <w:widowControl w:val="0"/>
      <w:autoSpaceDE w:val="0"/>
      <w:autoSpaceDN w:val="0"/>
      <w:adjustRightInd w:val="0"/>
      <w:spacing w:after="0" w:line="240" w:lineRule="auto"/>
    </w:pPr>
    <w:rPr>
      <w:rFonts w:ascii="Segoe UI" w:eastAsiaTheme="minorEastAsia" w:hAnsi="Segoe UI" w:cs="Segoe U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1926</Words>
  <Characters>12140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Neubert</dc:creator>
  <cp:keywords/>
  <dc:description/>
  <cp:lastModifiedBy>Wilhelm Neubert</cp:lastModifiedBy>
  <cp:revision>21</cp:revision>
  <dcterms:created xsi:type="dcterms:W3CDTF">2024-11-02T13:19:00Z</dcterms:created>
  <dcterms:modified xsi:type="dcterms:W3CDTF">2025-05-25T17:19:00Z</dcterms:modified>
</cp:coreProperties>
</file>